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15F3E408"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9E7471">
        <w:rPr>
          <w:rFonts w:ascii="Arial" w:hAnsi="Arial"/>
          <w:b/>
          <w:bCs/>
          <w:noProof/>
          <w:sz w:val="24"/>
          <w:szCs w:val="24"/>
        </w:rPr>
        <w:t>1</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r>
      <w:r w:rsidR="00FB3056">
        <w:rPr>
          <w:rFonts w:ascii="Arial" w:hAnsi="Arial"/>
          <w:b/>
          <w:noProof/>
          <w:sz w:val="24"/>
        </w:rPr>
        <w:tab/>
        <w:t xml:space="preserve">     </w:t>
      </w:r>
      <w:r w:rsidRPr="00BD12D3">
        <w:rPr>
          <w:rFonts w:ascii="Arial" w:hAnsi="Arial"/>
          <w:b/>
          <w:noProof/>
          <w:sz w:val="24"/>
        </w:rPr>
        <w:t>R4-</w:t>
      </w:r>
      <w:r w:rsidR="00614613" w:rsidRPr="009D1B07">
        <w:rPr>
          <w:rFonts w:ascii="Arial" w:hAnsi="Arial"/>
          <w:b/>
          <w:noProof/>
          <w:sz w:val="24"/>
        </w:rPr>
        <w:t>21</w:t>
      </w:r>
      <w:r w:rsidR="00614613">
        <w:rPr>
          <w:rFonts w:ascii="Arial" w:hAnsi="Arial"/>
          <w:b/>
          <w:noProof/>
          <w:sz w:val="24"/>
        </w:rPr>
        <w:t>18615</w:t>
      </w:r>
      <w:r w:rsidR="00614613" w:rsidRPr="00BD12D3">
        <w:rPr>
          <w:rFonts w:ascii="Arial" w:hAnsi="Arial"/>
          <w:b/>
          <w:bCs/>
          <w:noProof/>
          <w:sz w:val="24"/>
          <w:szCs w:val="24"/>
        </w:rPr>
        <w:t xml:space="preserve"> </w:t>
      </w:r>
      <w:r w:rsidR="00B50325" w:rsidRPr="00B50325">
        <w:rPr>
          <w:rFonts w:ascii="Arial" w:hAnsi="Arial"/>
          <w:b/>
          <w:noProof/>
          <w:sz w:val="24"/>
        </w:rPr>
        <w:t xml:space="preserve">Electronic Meeting, </w:t>
      </w:r>
      <w:r w:rsidR="00426429">
        <w:rPr>
          <w:rFonts w:ascii="Arial" w:hAnsi="Arial"/>
          <w:b/>
          <w:noProof/>
          <w:sz w:val="24"/>
        </w:rPr>
        <w:t>1</w:t>
      </w:r>
      <w:r w:rsidR="00426429" w:rsidRPr="00426429">
        <w:rPr>
          <w:rFonts w:ascii="Arial" w:hAnsi="Arial"/>
          <w:b/>
          <w:noProof/>
          <w:sz w:val="24"/>
          <w:vertAlign w:val="superscript"/>
        </w:rPr>
        <w:t>st</w:t>
      </w:r>
      <w:r w:rsidR="00426429">
        <w:rPr>
          <w:rFonts w:ascii="Arial" w:hAnsi="Arial"/>
          <w:b/>
          <w:noProof/>
          <w:sz w:val="24"/>
        </w:rPr>
        <w:t xml:space="preserve"> – 12</w:t>
      </w:r>
      <w:r w:rsidR="00426429" w:rsidRPr="00426429">
        <w:rPr>
          <w:rFonts w:ascii="Arial" w:hAnsi="Arial"/>
          <w:b/>
          <w:noProof/>
          <w:sz w:val="24"/>
          <w:vertAlign w:val="superscript"/>
        </w:rPr>
        <w:t>th</w:t>
      </w:r>
      <w:r w:rsidR="00B50325" w:rsidRPr="00B50325">
        <w:rPr>
          <w:rFonts w:ascii="Arial" w:hAnsi="Arial"/>
          <w:b/>
          <w:noProof/>
          <w:sz w:val="24"/>
        </w:rPr>
        <w:t xml:space="preserve">, </w:t>
      </w:r>
      <w:r w:rsidR="00426429">
        <w:rPr>
          <w:rFonts w:ascii="Arial" w:hAnsi="Arial"/>
          <w:b/>
          <w:noProof/>
          <w:sz w:val="24"/>
        </w:rPr>
        <w:t xml:space="preserve">November, </w:t>
      </w:r>
      <w:r w:rsidR="00B50325" w:rsidRPr="00B50325">
        <w:rPr>
          <w:rFonts w:ascii="Arial" w:hAnsi="Arial"/>
          <w:b/>
          <w:noProof/>
          <w:sz w:val="24"/>
        </w:rPr>
        <w:t>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326B7ADC" w:rsidR="00590F5A" w:rsidRPr="00BD3507" w:rsidRDefault="000864E9" w:rsidP="001C13D6">
      <w:pPr>
        <w:spacing w:after="0" w:line="360" w:lineRule="auto"/>
        <w:ind w:left="1985" w:hanging="1985"/>
        <w:rPr>
          <w:rFonts w:ascii="Arial" w:hAnsi="Arial" w:cs="Arial"/>
        </w:rPr>
      </w:pPr>
      <w:r w:rsidRPr="00A51BCB">
        <w:rPr>
          <w:rFonts w:ascii="Arial" w:hAnsi="Arial" w:cs="Arial"/>
          <w:b/>
        </w:rPr>
        <w:t>Title:</w:t>
      </w:r>
      <w:r w:rsidRPr="00A51BCB">
        <w:rPr>
          <w:rFonts w:ascii="Arial" w:hAnsi="Arial" w:cs="Arial"/>
          <w:b/>
        </w:rPr>
        <w:tab/>
      </w:r>
      <w:bookmarkStart w:id="1" w:name="_Hlk54178313"/>
      <w:r w:rsidR="00A06BED" w:rsidRPr="00A06BED">
        <w:rPr>
          <w:rFonts w:ascii="Arial" w:hAnsi="Arial" w:cs="Arial"/>
          <w:bCs/>
        </w:rPr>
        <w:t>HAPS simulation assumptions and results for coexistence study</w:t>
      </w:r>
      <w:r w:rsidR="00A06BED">
        <w:rPr>
          <w:rFonts w:ascii="Arial" w:hAnsi="Arial" w:cs="Arial"/>
          <w:bCs/>
        </w:rPr>
        <w:t xml:space="preserve"> </w:t>
      </w:r>
    </w:p>
    <w:bookmarkEnd w:id="1"/>
    <w:p w14:paraId="3A7FC9A2" w14:textId="4272329E"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ED7655">
        <w:rPr>
          <w:rFonts w:ascii="Arial" w:hAnsi="Arial" w:cs="Arial"/>
        </w:rPr>
        <w:t>8.13.2.2</w:t>
      </w:r>
      <w:r w:rsidR="00BD12D3">
        <w:rPr>
          <w:rFonts w:ascii="Arial" w:hAnsi="Arial" w:cs="Arial"/>
        </w:rPr>
        <w:t xml:space="preserve"> </w:t>
      </w:r>
      <w:r w:rsidR="00ED7655" w:rsidRPr="00ED7655">
        <w:rPr>
          <w:rFonts w:ascii="Arial" w:hAnsi="Arial" w:cs="Arial"/>
        </w:rPr>
        <w:t>HAPS coexistence scenarios and simulations</w:t>
      </w:r>
      <w:r w:rsidR="0015556B">
        <w:rPr>
          <w:rFonts w:ascii="Arial" w:hAnsi="Arial" w:cs="Arial"/>
        </w:rPr>
        <w:t xml:space="preserve"> </w:t>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4F751A">
      <w:pPr>
        <w:pStyle w:val="Heading1"/>
        <w:numPr>
          <w:ilvl w:val="0"/>
          <w:numId w:val="13"/>
        </w:numPr>
        <w:ind w:left="851" w:hanging="851"/>
      </w:pPr>
      <w:r>
        <w:t>Introduction</w:t>
      </w:r>
    </w:p>
    <w:p w14:paraId="6872C79D" w14:textId="0455D0E2" w:rsidR="00BE4B2A" w:rsidRDefault="00BE4B2A" w:rsidP="00950FBE">
      <w:pPr>
        <w:rPr>
          <w:lang w:val="en-GB"/>
        </w:rPr>
      </w:pPr>
      <w:r>
        <w:rPr>
          <w:lang w:val="en-GB"/>
        </w:rPr>
        <w:t xml:space="preserve">The latest agreements in NTN coexistence aspect </w:t>
      </w:r>
      <w:r w:rsidR="00614407">
        <w:rPr>
          <w:lang w:val="en-GB"/>
        </w:rPr>
        <w:t xml:space="preserve">from RAN4#100-e </w:t>
      </w:r>
      <w:r>
        <w:rPr>
          <w:lang w:val="en-GB"/>
        </w:rPr>
        <w:t xml:space="preserve">are </w:t>
      </w:r>
      <w:r w:rsidR="00614407">
        <w:rPr>
          <w:lang w:val="en-GB"/>
        </w:rPr>
        <w:t xml:space="preserve">captured in the WF document </w:t>
      </w:r>
      <w:r w:rsidR="00614407">
        <w:rPr>
          <w:lang w:val="en-GB"/>
        </w:rPr>
        <w:fldChar w:fldCharType="begin"/>
      </w:r>
      <w:r w:rsidR="00614407">
        <w:rPr>
          <w:lang w:val="en-GB"/>
        </w:rPr>
        <w:instrText xml:space="preserve"> REF _Ref85640858 \r \h </w:instrText>
      </w:r>
      <w:r w:rsidR="00614407">
        <w:rPr>
          <w:lang w:val="en-GB"/>
        </w:rPr>
      </w:r>
      <w:r w:rsidR="00614407">
        <w:rPr>
          <w:lang w:val="en-GB"/>
        </w:rPr>
        <w:fldChar w:fldCharType="separate"/>
      </w:r>
      <w:r w:rsidR="00614407">
        <w:rPr>
          <w:lang w:val="en-GB"/>
        </w:rPr>
        <w:t>[1]</w:t>
      </w:r>
      <w:r w:rsidR="00614407">
        <w:rPr>
          <w:lang w:val="en-GB"/>
        </w:rPr>
        <w:fldChar w:fldCharType="end"/>
      </w:r>
      <w:r w:rsidR="00614407">
        <w:rPr>
          <w:lang w:val="en-GB"/>
        </w:rPr>
        <w:t xml:space="preserve"> as the outcome of discussions </w:t>
      </w:r>
      <w:r w:rsidR="00614407">
        <w:rPr>
          <w:lang w:val="en-GB"/>
        </w:rPr>
        <w:fldChar w:fldCharType="begin"/>
      </w:r>
      <w:r w:rsidR="00614407">
        <w:rPr>
          <w:lang w:val="en-GB"/>
        </w:rPr>
        <w:instrText xml:space="preserve"> REF _Ref85640910 \r \h </w:instrText>
      </w:r>
      <w:r w:rsidR="00614407">
        <w:rPr>
          <w:lang w:val="en-GB"/>
        </w:rPr>
      </w:r>
      <w:r w:rsidR="00614407">
        <w:rPr>
          <w:lang w:val="en-GB"/>
        </w:rPr>
        <w:fldChar w:fldCharType="separate"/>
      </w:r>
      <w:r w:rsidR="00614407">
        <w:rPr>
          <w:lang w:val="en-GB"/>
        </w:rPr>
        <w:t>[2]</w:t>
      </w:r>
      <w:r w:rsidR="00614407">
        <w:rPr>
          <w:lang w:val="en-GB"/>
        </w:rPr>
        <w:fldChar w:fldCharType="end"/>
      </w:r>
      <w:r w:rsidR="00614407">
        <w:rPr>
          <w:lang w:val="en-GB"/>
        </w:rPr>
        <w:t xml:space="preserve">. </w:t>
      </w:r>
      <w:r w:rsidR="001935F8">
        <w:rPr>
          <w:lang w:val="en-GB"/>
        </w:rPr>
        <w:t xml:space="preserve">For HAPS coexistence study, simulation assumptions have been updated in </w:t>
      </w:r>
      <w:r w:rsidR="001935F8">
        <w:rPr>
          <w:lang w:val="en-GB"/>
        </w:rPr>
        <w:fldChar w:fldCharType="begin"/>
      </w:r>
      <w:r w:rsidR="001935F8">
        <w:rPr>
          <w:lang w:val="en-GB"/>
        </w:rPr>
        <w:instrText xml:space="preserve"> REF _Ref85641075 \r \h </w:instrText>
      </w:r>
      <w:r w:rsidR="001935F8">
        <w:rPr>
          <w:lang w:val="en-GB"/>
        </w:rPr>
      </w:r>
      <w:r w:rsidR="001935F8">
        <w:rPr>
          <w:lang w:val="en-GB"/>
        </w:rPr>
        <w:fldChar w:fldCharType="separate"/>
      </w:r>
      <w:r w:rsidR="001935F8">
        <w:rPr>
          <w:lang w:val="en-GB"/>
        </w:rPr>
        <w:t>[3]</w:t>
      </w:r>
      <w:r w:rsidR="001935F8">
        <w:rPr>
          <w:lang w:val="en-GB"/>
        </w:rPr>
        <w:fldChar w:fldCharType="end"/>
      </w:r>
      <w:r w:rsidR="001935F8">
        <w:rPr>
          <w:lang w:val="en-GB"/>
        </w:rPr>
        <w:t xml:space="preserve"> based on </w:t>
      </w:r>
      <w:r w:rsidR="00336F04">
        <w:rPr>
          <w:lang w:val="en-GB"/>
        </w:rPr>
        <w:t>RAN4#100-e</w:t>
      </w:r>
      <w:r w:rsidR="001935F8">
        <w:rPr>
          <w:lang w:val="en-GB"/>
        </w:rPr>
        <w:t xml:space="preserve"> agreements.</w:t>
      </w:r>
      <w:r w:rsidR="0042218D">
        <w:rPr>
          <w:lang w:val="en-GB"/>
        </w:rPr>
        <w:t xml:space="preserve"> </w:t>
      </w:r>
    </w:p>
    <w:p w14:paraId="28F90BAB" w14:textId="1CA86E81" w:rsidR="006C1324" w:rsidRDefault="006C1324" w:rsidP="00950FBE">
      <w:pPr>
        <w:rPr>
          <w:lang w:val="en-GB"/>
        </w:rPr>
      </w:pPr>
      <w:r>
        <w:rPr>
          <w:lang w:val="en-GB"/>
        </w:rPr>
        <w:t>The major issue remaining for HAPS coexistence simulations is the UL scheduled bandwidth and the number of scheduled UEs. In this contribution, we propose a simple model for UL bandwidth allocation which better reflects the reality</w:t>
      </w:r>
      <w:r w:rsidR="00AA5407">
        <w:rPr>
          <w:lang w:val="en-GB"/>
        </w:rPr>
        <w:t xml:space="preserve"> of bandwidth utilization</w:t>
      </w:r>
      <w:r w:rsidR="00537C0E">
        <w:rPr>
          <w:lang w:val="en-GB"/>
        </w:rPr>
        <w:t xml:space="preserve">. </w:t>
      </w:r>
      <w:r w:rsidR="000A4200">
        <w:rPr>
          <w:lang w:val="en-GB"/>
        </w:rPr>
        <w:t>Some minor changes in HAPS simulation assumption are also proposed to align with current NTN coexistence agreements.</w:t>
      </w:r>
      <w:r>
        <w:rPr>
          <w:lang w:val="en-GB"/>
        </w:rPr>
        <w:t xml:space="preserve"> </w:t>
      </w:r>
      <w:r w:rsidR="00D72E75">
        <w:rPr>
          <w:lang w:val="en-GB"/>
        </w:rPr>
        <w:t>In addition, we also update HAPS DL adjacent channel interference simulation results based on the latest simulation assumptions.</w:t>
      </w:r>
    </w:p>
    <w:p w14:paraId="1232DB40" w14:textId="735F7B22" w:rsidR="00F72650" w:rsidRDefault="00F72650" w:rsidP="004F751A">
      <w:pPr>
        <w:pStyle w:val="Heading1"/>
        <w:numPr>
          <w:ilvl w:val="0"/>
          <w:numId w:val="13"/>
        </w:numPr>
        <w:pBdr>
          <w:top w:val="single" w:sz="12" w:space="4" w:color="auto"/>
        </w:pBdr>
        <w:spacing w:after="60"/>
        <w:ind w:left="851" w:hanging="851"/>
      </w:pPr>
      <w:r>
        <w:t xml:space="preserve">HAPS </w:t>
      </w:r>
      <w:r w:rsidR="003E0B40">
        <w:t>coexistence simulation assumptions</w:t>
      </w:r>
    </w:p>
    <w:p w14:paraId="533CC661" w14:textId="073CAA85" w:rsidR="00073ABE" w:rsidRDefault="00073ABE" w:rsidP="00A7124F">
      <w:pPr>
        <w:pStyle w:val="Heading2"/>
        <w:spacing w:before="120" w:after="60"/>
      </w:pPr>
      <w:r>
        <w:t xml:space="preserve">HAPS </w:t>
      </w:r>
      <w:r w:rsidR="00E226B5">
        <w:t>assumption</w:t>
      </w:r>
    </w:p>
    <w:p w14:paraId="7740BADB" w14:textId="7D13913C" w:rsidR="00916A11" w:rsidRDefault="00916A11" w:rsidP="00073ABE">
      <w:pPr>
        <w:rPr>
          <w:lang w:val="en-GB"/>
        </w:rPr>
      </w:pPr>
      <w:r>
        <w:rPr>
          <w:lang w:val="en-GB"/>
        </w:rPr>
        <w:t xml:space="preserve">A polarization gain of 3 dB has been </w:t>
      </w:r>
      <w:r w:rsidR="00F1523D">
        <w:rPr>
          <w:lang w:val="en-GB"/>
        </w:rPr>
        <w:t>assumed</w:t>
      </w:r>
      <w:r>
        <w:rPr>
          <w:lang w:val="en-GB"/>
        </w:rPr>
        <w:t xml:space="preserve"> </w:t>
      </w:r>
      <w:r w:rsidR="0054498B">
        <w:rPr>
          <w:lang w:val="en-GB"/>
        </w:rPr>
        <w:t>in</w:t>
      </w:r>
      <w:r>
        <w:rPr>
          <w:lang w:val="en-GB"/>
        </w:rPr>
        <w:t xml:space="preserve"> HAPS and TN calibration</w:t>
      </w:r>
      <w:r w:rsidR="0054498B">
        <w:rPr>
          <w:lang w:val="en-GB"/>
        </w:rPr>
        <w:t>s</w:t>
      </w:r>
      <w:r>
        <w:rPr>
          <w:lang w:val="en-GB"/>
        </w:rPr>
        <w:t xml:space="preserve"> </w:t>
      </w:r>
      <w:r>
        <w:rPr>
          <w:lang w:val="en-GB"/>
        </w:rPr>
        <w:fldChar w:fldCharType="begin"/>
      </w:r>
      <w:r>
        <w:rPr>
          <w:lang w:val="en-GB"/>
        </w:rPr>
        <w:instrText xml:space="preserve"> REF _Ref85640858 \r \h </w:instrText>
      </w:r>
      <w:r>
        <w:rPr>
          <w:lang w:val="en-GB"/>
        </w:rPr>
      </w:r>
      <w:r>
        <w:rPr>
          <w:lang w:val="en-GB"/>
        </w:rPr>
        <w:fldChar w:fldCharType="separate"/>
      </w:r>
      <w:r>
        <w:rPr>
          <w:lang w:val="en-GB"/>
        </w:rPr>
        <w:t>[1]</w:t>
      </w:r>
      <w:r>
        <w:rPr>
          <w:lang w:val="en-GB"/>
        </w:rPr>
        <w:fldChar w:fldCharType="end"/>
      </w:r>
      <w:r>
        <w:rPr>
          <w:lang w:val="en-GB"/>
        </w:rPr>
        <w:t xml:space="preserve">. </w:t>
      </w:r>
      <w:r w:rsidR="00F1523D">
        <w:rPr>
          <w:lang w:val="en-GB"/>
        </w:rPr>
        <w:t xml:space="preserve">This same assumption can be used in the SINR calculation </w:t>
      </w:r>
      <w:r w:rsidR="0025498B">
        <w:rPr>
          <w:lang w:val="en-GB"/>
        </w:rPr>
        <w:t>of</w:t>
      </w:r>
      <w:r w:rsidR="00F1523D">
        <w:rPr>
          <w:lang w:val="en-GB"/>
        </w:rPr>
        <w:t xml:space="preserve"> the coexistence simulations since both HAPS and TN use cross-polarized antenna arrays.</w:t>
      </w:r>
    </w:p>
    <w:p w14:paraId="3C6CA6A7" w14:textId="7B9C94C2" w:rsidR="00F1523D" w:rsidRPr="00425558" w:rsidRDefault="00F1523D" w:rsidP="00F1523D">
      <w:pPr>
        <w:rPr>
          <w:lang w:val="en-GB"/>
        </w:rPr>
      </w:pPr>
      <w:r w:rsidRPr="000202A4">
        <w:rPr>
          <w:b/>
          <w:bCs/>
          <w:lang w:val="en-GB"/>
        </w:rPr>
        <w:t xml:space="preserve">Proposal 1: </w:t>
      </w:r>
      <w:r>
        <w:rPr>
          <w:b/>
          <w:bCs/>
          <w:lang w:val="en-GB"/>
        </w:rPr>
        <w:t xml:space="preserve">Assume </w:t>
      </w:r>
      <w:r w:rsidR="007773B8">
        <w:rPr>
          <w:b/>
          <w:bCs/>
          <w:lang w:val="en-GB"/>
        </w:rPr>
        <w:t xml:space="preserve">a </w:t>
      </w:r>
      <w:r>
        <w:rPr>
          <w:b/>
          <w:bCs/>
          <w:lang w:val="en-GB"/>
        </w:rPr>
        <w:t>3</w:t>
      </w:r>
      <w:r w:rsidR="007773B8">
        <w:rPr>
          <w:b/>
          <w:bCs/>
          <w:lang w:val="en-GB"/>
        </w:rPr>
        <w:t xml:space="preserve"> </w:t>
      </w:r>
      <w:r>
        <w:rPr>
          <w:b/>
          <w:bCs/>
          <w:lang w:val="en-GB"/>
        </w:rPr>
        <w:t xml:space="preserve">dB polarization gain for SINR calculation </w:t>
      </w:r>
      <w:r w:rsidR="00A87104">
        <w:rPr>
          <w:b/>
          <w:bCs/>
          <w:lang w:val="en-GB"/>
        </w:rPr>
        <w:t>for both</w:t>
      </w:r>
      <w:r>
        <w:rPr>
          <w:b/>
          <w:bCs/>
          <w:lang w:val="en-GB"/>
        </w:rPr>
        <w:t xml:space="preserve"> HAPS </w:t>
      </w:r>
      <w:r w:rsidR="00A87104">
        <w:rPr>
          <w:b/>
          <w:bCs/>
          <w:lang w:val="en-GB"/>
        </w:rPr>
        <w:t xml:space="preserve">and TN in the </w:t>
      </w:r>
      <w:r>
        <w:rPr>
          <w:b/>
          <w:bCs/>
          <w:lang w:val="en-GB"/>
        </w:rPr>
        <w:t>coexistence simulations.</w:t>
      </w:r>
    </w:p>
    <w:p w14:paraId="1FB6A1DF" w14:textId="7BFD9119" w:rsidR="00F1523D" w:rsidRDefault="00DE4B66" w:rsidP="00073ABE">
      <w:pPr>
        <w:rPr>
          <w:lang w:val="en-GB"/>
        </w:rPr>
      </w:pPr>
      <w:r>
        <w:rPr>
          <w:lang w:val="en-GB"/>
        </w:rPr>
        <w:t xml:space="preserve">The 7.8 dBi antenna element gain in HAPS antenna assumption </w:t>
      </w:r>
      <w:r w:rsidR="007773B8">
        <w:rPr>
          <w:lang w:val="en-GB"/>
        </w:rPr>
        <w:t xml:space="preserve">has already accounted for </w:t>
      </w:r>
      <w:r>
        <w:rPr>
          <w:lang w:val="en-GB"/>
        </w:rPr>
        <w:t xml:space="preserve">a 2 dB Ohmic loss (see Appendix of </w:t>
      </w:r>
      <w:r w:rsidR="007773B8">
        <w:rPr>
          <w:lang w:val="en-GB"/>
        </w:rPr>
        <w:fldChar w:fldCharType="begin"/>
      </w:r>
      <w:r w:rsidR="007773B8">
        <w:rPr>
          <w:lang w:val="en-GB"/>
        </w:rPr>
        <w:instrText xml:space="preserve"> REF _Ref85644015 \r \h </w:instrText>
      </w:r>
      <w:r w:rsidR="007773B8">
        <w:rPr>
          <w:lang w:val="en-GB"/>
        </w:rPr>
      </w:r>
      <w:r w:rsidR="007773B8">
        <w:rPr>
          <w:lang w:val="en-GB"/>
        </w:rPr>
        <w:fldChar w:fldCharType="separate"/>
      </w:r>
      <w:r w:rsidR="007773B8">
        <w:rPr>
          <w:lang w:val="en-GB"/>
        </w:rPr>
        <w:t>[4]</w:t>
      </w:r>
      <w:r w:rsidR="007773B8">
        <w:rPr>
          <w:lang w:val="en-GB"/>
        </w:rPr>
        <w:fldChar w:fldCharType="end"/>
      </w:r>
      <w:r w:rsidR="007773B8">
        <w:rPr>
          <w:lang w:val="en-GB"/>
        </w:rPr>
        <w:t xml:space="preserve">). To avoid the Ohmic loss being applied again in the simulations by misunderstanding, we suggest adding a note to the HAPS parameter table in </w:t>
      </w:r>
      <w:r w:rsidR="007773B8">
        <w:rPr>
          <w:lang w:val="en-GB"/>
        </w:rPr>
        <w:fldChar w:fldCharType="begin"/>
      </w:r>
      <w:r w:rsidR="007773B8">
        <w:rPr>
          <w:lang w:val="en-GB"/>
        </w:rPr>
        <w:instrText xml:space="preserve"> REF _Ref85641075 \r \h </w:instrText>
      </w:r>
      <w:r w:rsidR="007773B8">
        <w:rPr>
          <w:lang w:val="en-GB"/>
        </w:rPr>
      </w:r>
      <w:r w:rsidR="007773B8">
        <w:rPr>
          <w:lang w:val="en-GB"/>
        </w:rPr>
        <w:fldChar w:fldCharType="separate"/>
      </w:r>
      <w:r w:rsidR="007773B8">
        <w:rPr>
          <w:lang w:val="en-GB"/>
        </w:rPr>
        <w:t>[3]</w:t>
      </w:r>
      <w:r w:rsidR="007773B8">
        <w:rPr>
          <w:lang w:val="en-GB"/>
        </w:rPr>
        <w:fldChar w:fldCharType="end"/>
      </w:r>
      <w:r w:rsidR="007773B8">
        <w:rPr>
          <w:lang w:val="en-GB"/>
        </w:rPr>
        <w:t xml:space="preserve"> for clarification.</w:t>
      </w:r>
    </w:p>
    <w:p w14:paraId="613A1075" w14:textId="4759E304" w:rsidR="00F1523D" w:rsidRDefault="00F1523D" w:rsidP="00F1523D">
      <w:pPr>
        <w:rPr>
          <w:b/>
          <w:bCs/>
          <w:lang w:val="en-GB"/>
        </w:rPr>
      </w:pPr>
      <w:bookmarkStart w:id="2" w:name="_Ref79149589"/>
      <w:r w:rsidRPr="000202A4">
        <w:rPr>
          <w:b/>
          <w:bCs/>
          <w:lang w:val="en-GB"/>
        </w:rPr>
        <w:t xml:space="preserve">Proposal </w:t>
      </w:r>
      <w:r w:rsidR="007773B8">
        <w:rPr>
          <w:b/>
          <w:bCs/>
          <w:lang w:val="en-GB"/>
        </w:rPr>
        <w:t>2</w:t>
      </w:r>
      <w:r w:rsidRPr="000202A4">
        <w:rPr>
          <w:b/>
          <w:bCs/>
          <w:lang w:val="en-GB"/>
        </w:rPr>
        <w:t xml:space="preserve">: </w:t>
      </w:r>
      <w:r w:rsidR="007773B8">
        <w:rPr>
          <w:b/>
          <w:bCs/>
          <w:lang w:val="en-GB"/>
        </w:rPr>
        <w:t xml:space="preserve">Add a note in HAPS parameter table </w:t>
      </w:r>
      <w:r w:rsidR="00DA61AC">
        <w:rPr>
          <w:b/>
          <w:bCs/>
          <w:lang w:val="en-GB"/>
        </w:rPr>
        <w:t>to clarify that a 2 dB Ohmic loss has been included in the antenna element gain.</w:t>
      </w:r>
    </w:p>
    <w:p w14:paraId="5E66F395" w14:textId="7F8E7022" w:rsidR="00316C34" w:rsidRPr="00316C34" w:rsidRDefault="00316C34" w:rsidP="00F1523D">
      <w:pPr>
        <w:rPr>
          <w:lang w:val="en-GB"/>
        </w:rPr>
      </w:pPr>
      <w:r>
        <w:rPr>
          <w:lang w:val="en-GB"/>
        </w:rPr>
        <w:t xml:space="preserve">With the above proposals, HAPS parameters for coexistence simulations should be modified as shown in </w:t>
      </w:r>
      <w:r>
        <w:rPr>
          <w:lang w:val="en-GB"/>
        </w:rPr>
        <w:fldChar w:fldCharType="begin"/>
      </w:r>
      <w:r>
        <w:rPr>
          <w:lang w:val="en-GB"/>
        </w:rPr>
        <w:instrText xml:space="preserve"> REF _Ref85654703 \h </w:instrText>
      </w:r>
      <w:r>
        <w:rPr>
          <w:lang w:val="en-GB"/>
        </w:rPr>
      </w:r>
      <w:r>
        <w:rPr>
          <w:lang w:val="en-GB"/>
        </w:rPr>
        <w:fldChar w:fldCharType="separate"/>
      </w:r>
      <w:r>
        <w:t xml:space="preserve">Table </w:t>
      </w:r>
      <w:r>
        <w:rPr>
          <w:noProof/>
        </w:rPr>
        <w:t>1</w:t>
      </w:r>
      <w:r>
        <w:rPr>
          <w:lang w:val="en-GB"/>
        </w:rPr>
        <w:fldChar w:fldCharType="end"/>
      </w:r>
      <w:r>
        <w:rPr>
          <w:lang w:val="en-GB"/>
        </w:rPr>
        <w:t xml:space="preserve"> below. The highlighted areas are the newly added information.</w:t>
      </w:r>
    </w:p>
    <w:p w14:paraId="3107E678" w14:textId="77777777" w:rsidR="00425558" w:rsidRDefault="00425558">
      <w:pPr>
        <w:overflowPunct/>
        <w:autoSpaceDE/>
        <w:autoSpaceDN/>
        <w:adjustRightInd/>
        <w:spacing w:after="0"/>
        <w:jc w:val="left"/>
        <w:textAlignment w:val="auto"/>
        <w:rPr>
          <w:b/>
          <w:sz w:val="20"/>
        </w:rPr>
      </w:pPr>
      <w:r>
        <w:br w:type="page"/>
      </w:r>
    </w:p>
    <w:p w14:paraId="3778F938" w14:textId="2FBA19F5" w:rsidR="008752CF" w:rsidRDefault="008752CF" w:rsidP="00950FBE">
      <w:pPr>
        <w:pStyle w:val="Caption"/>
      </w:pPr>
      <w:bookmarkStart w:id="3" w:name="_Ref85654703"/>
      <w:r>
        <w:lastRenderedPageBreak/>
        <w:t xml:space="preserve">Table </w:t>
      </w:r>
      <w:r>
        <w:fldChar w:fldCharType="begin"/>
      </w:r>
      <w:r>
        <w:instrText>SEQ Table \* ARABIC</w:instrText>
      </w:r>
      <w:r>
        <w:fldChar w:fldCharType="separate"/>
      </w:r>
      <w:r w:rsidR="0005177C">
        <w:rPr>
          <w:noProof/>
        </w:rPr>
        <w:t>1</w:t>
      </w:r>
      <w:r>
        <w:fldChar w:fldCharType="end"/>
      </w:r>
      <w:bookmarkEnd w:id="2"/>
      <w:bookmarkEnd w:id="3"/>
      <w:r>
        <w:t xml:space="preserve">. </w:t>
      </w:r>
      <w:r w:rsidR="00E929B0">
        <w:t>HAPS parameters</w:t>
      </w:r>
    </w:p>
    <w:tbl>
      <w:tblPr>
        <w:tblStyle w:val="TableGrid"/>
        <w:tblW w:w="0" w:type="auto"/>
        <w:jc w:val="center"/>
        <w:tblLook w:val="04A0" w:firstRow="1" w:lastRow="0" w:firstColumn="1" w:lastColumn="0" w:noHBand="0" w:noVBand="1"/>
      </w:tblPr>
      <w:tblGrid>
        <w:gridCol w:w="3969"/>
        <w:gridCol w:w="3062"/>
      </w:tblGrid>
      <w:tr w:rsidR="00D711A9" w:rsidRPr="00D74C81" w14:paraId="3137EC3A" w14:textId="77777777" w:rsidTr="00CC1BB1">
        <w:trPr>
          <w:jc w:val="center"/>
        </w:trPr>
        <w:tc>
          <w:tcPr>
            <w:tcW w:w="3969" w:type="dxa"/>
            <w:tcMar>
              <w:top w:w="28" w:type="dxa"/>
              <w:bottom w:w="28" w:type="dxa"/>
            </w:tcMar>
            <w:vAlign w:val="center"/>
          </w:tcPr>
          <w:p w14:paraId="46CABB03" w14:textId="77777777" w:rsidR="00D711A9" w:rsidRPr="00D74C81" w:rsidRDefault="00D711A9" w:rsidP="00CC1BB1">
            <w:pPr>
              <w:pStyle w:val="TAC"/>
              <w:spacing w:after="20"/>
              <w:jc w:val="left"/>
            </w:pPr>
            <w:r w:rsidRPr="00D74C81">
              <w:t>Number of cells</w:t>
            </w:r>
          </w:p>
        </w:tc>
        <w:tc>
          <w:tcPr>
            <w:tcW w:w="3062" w:type="dxa"/>
            <w:tcMar>
              <w:top w:w="28" w:type="dxa"/>
              <w:bottom w:w="28" w:type="dxa"/>
            </w:tcMar>
            <w:vAlign w:val="center"/>
          </w:tcPr>
          <w:p w14:paraId="6A754DD6" w14:textId="77777777" w:rsidR="00D711A9" w:rsidRPr="00D74C81" w:rsidRDefault="00D711A9" w:rsidP="00CC1BB1">
            <w:pPr>
              <w:pStyle w:val="TAC"/>
              <w:spacing w:after="20"/>
              <w:jc w:val="left"/>
            </w:pPr>
            <w:r w:rsidRPr="00D74C81">
              <w:t>7</w:t>
            </w:r>
          </w:p>
        </w:tc>
      </w:tr>
      <w:tr w:rsidR="00D711A9" w:rsidRPr="00D74C81" w14:paraId="4523AEFB" w14:textId="77777777" w:rsidTr="00CC1BB1">
        <w:trPr>
          <w:jc w:val="center"/>
        </w:trPr>
        <w:tc>
          <w:tcPr>
            <w:tcW w:w="3969" w:type="dxa"/>
            <w:tcMar>
              <w:top w:w="28" w:type="dxa"/>
              <w:bottom w:w="28" w:type="dxa"/>
            </w:tcMar>
            <w:vAlign w:val="center"/>
          </w:tcPr>
          <w:p w14:paraId="496E2C9C" w14:textId="77777777" w:rsidR="00D711A9" w:rsidRPr="00D74C81" w:rsidRDefault="00D711A9" w:rsidP="00CC1BB1">
            <w:pPr>
              <w:pStyle w:val="TAC"/>
              <w:spacing w:after="20"/>
              <w:jc w:val="left"/>
            </w:pPr>
            <w:r w:rsidRPr="00D74C81">
              <w:t>Antenna array configuration (row x column)</w:t>
            </w:r>
          </w:p>
        </w:tc>
        <w:tc>
          <w:tcPr>
            <w:tcW w:w="3062" w:type="dxa"/>
            <w:tcMar>
              <w:top w:w="28" w:type="dxa"/>
              <w:bottom w:w="28" w:type="dxa"/>
            </w:tcMar>
            <w:vAlign w:val="center"/>
          </w:tcPr>
          <w:p w14:paraId="22B237B6" w14:textId="77777777" w:rsidR="00D711A9" w:rsidRPr="00D74C81" w:rsidRDefault="00D711A9" w:rsidP="00CC1BB1">
            <w:pPr>
              <w:pStyle w:val="TAC"/>
              <w:spacing w:after="20"/>
              <w:jc w:val="left"/>
            </w:pPr>
            <w:r w:rsidRPr="00D74C81">
              <w:t>2 x 2 for 1st layer cell</w:t>
            </w:r>
          </w:p>
          <w:p w14:paraId="2A100F32" w14:textId="77777777" w:rsidR="00D711A9" w:rsidRPr="00D74C81" w:rsidRDefault="00D711A9" w:rsidP="00CC1BB1">
            <w:pPr>
              <w:pStyle w:val="TAC"/>
              <w:spacing w:after="20"/>
              <w:jc w:val="left"/>
            </w:pPr>
            <w:r w:rsidRPr="00D74C81">
              <w:t>4 x 2 for 2nd layer cell</w:t>
            </w:r>
          </w:p>
        </w:tc>
      </w:tr>
      <w:tr w:rsidR="00D711A9" w:rsidRPr="00D74C81" w14:paraId="32CECEC9" w14:textId="77777777" w:rsidTr="00CC1BB1">
        <w:trPr>
          <w:jc w:val="center"/>
        </w:trPr>
        <w:tc>
          <w:tcPr>
            <w:tcW w:w="3969" w:type="dxa"/>
            <w:tcMar>
              <w:top w:w="28" w:type="dxa"/>
              <w:bottom w:w="28" w:type="dxa"/>
            </w:tcMar>
            <w:vAlign w:val="center"/>
          </w:tcPr>
          <w:p w14:paraId="04FCA768" w14:textId="77777777" w:rsidR="00D711A9" w:rsidRPr="00D74C81" w:rsidRDefault="00D711A9" w:rsidP="00CC1BB1">
            <w:pPr>
              <w:pStyle w:val="TAC"/>
              <w:spacing w:after="20"/>
              <w:jc w:val="left"/>
            </w:pPr>
            <w:r w:rsidRPr="00D74C81">
              <w:t>Antenna polarization</w:t>
            </w:r>
          </w:p>
        </w:tc>
        <w:tc>
          <w:tcPr>
            <w:tcW w:w="3062" w:type="dxa"/>
            <w:tcMar>
              <w:top w:w="28" w:type="dxa"/>
              <w:bottom w:w="28" w:type="dxa"/>
            </w:tcMar>
            <w:vAlign w:val="center"/>
          </w:tcPr>
          <w:p w14:paraId="6BAEFA8C" w14:textId="77777777" w:rsidR="00D711A9" w:rsidRPr="00D74C81" w:rsidRDefault="00D711A9" w:rsidP="00CC1BB1">
            <w:pPr>
              <w:pStyle w:val="TAC"/>
              <w:spacing w:after="20"/>
              <w:jc w:val="left"/>
            </w:pPr>
            <w:r w:rsidRPr="00D74C81">
              <w:t xml:space="preserve">Linear  </w:t>
            </w:r>
            <m:oMath>
              <m:r>
                <m:rPr>
                  <m:sty m:val="p"/>
                </m:rPr>
                <w:rPr>
                  <w:rFonts w:ascii="Cambria Math" w:hAnsi="Cambria Math"/>
                </w:rPr>
                <m:t>±45°</m:t>
              </m:r>
            </m:oMath>
          </w:p>
        </w:tc>
      </w:tr>
      <w:tr w:rsidR="00D711A9" w:rsidRPr="00D74C81" w14:paraId="5103C55B" w14:textId="77777777" w:rsidTr="00CC1BB1">
        <w:trPr>
          <w:jc w:val="center"/>
        </w:trPr>
        <w:tc>
          <w:tcPr>
            <w:tcW w:w="3969" w:type="dxa"/>
            <w:tcMar>
              <w:top w:w="28" w:type="dxa"/>
              <w:bottom w:w="28" w:type="dxa"/>
            </w:tcMar>
            <w:vAlign w:val="center"/>
          </w:tcPr>
          <w:p w14:paraId="42DFCDA9" w14:textId="77777777" w:rsidR="00D711A9" w:rsidRPr="00D74C81" w:rsidRDefault="00D711A9" w:rsidP="00CC1BB1">
            <w:pPr>
              <w:pStyle w:val="TAC"/>
              <w:spacing w:after="20"/>
              <w:jc w:val="left"/>
            </w:pPr>
            <w:r w:rsidRPr="00D74C81">
              <w:t>Element gain</w:t>
            </w:r>
            <w:r w:rsidRPr="00E226B5">
              <w:rPr>
                <w:highlight w:val="yellow"/>
                <w:vertAlign w:val="superscript"/>
              </w:rPr>
              <w:t>1</w:t>
            </w:r>
          </w:p>
        </w:tc>
        <w:tc>
          <w:tcPr>
            <w:tcW w:w="3062" w:type="dxa"/>
            <w:tcMar>
              <w:top w:w="28" w:type="dxa"/>
              <w:bottom w:w="28" w:type="dxa"/>
            </w:tcMar>
            <w:vAlign w:val="center"/>
          </w:tcPr>
          <w:p w14:paraId="1EE1A1AA" w14:textId="77777777" w:rsidR="00D711A9" w:rsidRPr="00D74C81" w:rsidRDefault="00D711A9" w:rsidP="00CC1BB1">
            <w:pPr>
              <w:pStyle w:val="TAC"/>
              <w:spacing w:after="20"/>
              <w:jc w:val="left"/>
            </w:pPr>
            <w:r w:rsidRPr="004D31D0">
              <w:t>7.8 dBi</w:t>
            </w:r>
          </w:p>
        </w:tc>
      </w:tr>
      <w:tr w:rsidR="00D711A9" w:rsidRPr="00D74C81" w14:paraId="119BD82D" w14:textId="77777777" w:rsidTr="00CC1BB1">
        <w:trPr>
          <w:jc w:val="center"/>
        </w:trPr>
        <w:tc>
          <w:tcPr>
            <w:tcW w:w="3969" w:type="dxa"/>
            <w:tcMar>
              <w:top w:w="28" w:type="dxa"/>
              <w:bottom w:w="28" w:type="dxa"/>
            </w:tcMar>
            <w:vAlign w:val="center"/>
          </w:tcPr>
          <w:p w14:paraId="18B722A8" w14:textId="77777777" w:rsidR="00D711A9" w:rsidRPr="00D74C81" w:rsidRDefault="00D711A9" w:rsidP="00CC1BB1">
            <w:pPr>
              <w:pStyle w:val="TAC"/>
              <w:spacing w:after="20"/>
              <w:jc w:val="left"/>
            </w:pPr>
            <w:r w:rsidRPr="00D74C81">
              <w:t>Element HPBW horizontal/vertical</w:t>
            </w:r>
          </w:p>
        </w:tc>
        <w:tc>
          <w:tcPr>
            <w:tcW w:w="3062" w:type="dxa"/>
            <w:tcMar>
              <w:top w:w="28" w:type="dxa"/>
              <w:bottom w:w="28" w:type="dxa"/>
            </w:tcMar>
            <w:vAlign w:val="center"/>
          </w:tcPr>
          <w:p w14:paraId="44B93E67" w14:textId="77777777" w:rsidR="00D711A9" w:rsidRPr="00D74C81" w:rsidRDefault="00D711A9" w:rsidP="00CC1BB1">
            <w:pPr>
              <w:pStyle w:val="TAC"/>
              <w:spacing w:after="20"/>
              <w:jc w:val="left"/>
            </w:pPr>
            <w:r>
              <w:t>65</w:t>
            </w:r>
            <w:r>
              <w:rPr>
                <w:rFonts w:cs="Arial"/>
              </w:rPr>
              <w:t>⁰</w:t>
            </w:r>
            <w:r>
              <w:t xml:space="preserve"> </w:t>
            </w:r>
            <w:r w:rsidRPr="00D74C81">
              <w:t>for both H/V</w:t>
            </w:r>
          </w:p>
        </w:tc>
      </w:tr>
      <w:tr w:rsidR="00D711A9" w:rsidRPr="00D74C81" w14:paraId="5C032004" w14:textId="77777777" w:rsidTr="00CC1BB1">
        <w:trPr>
          <w:jc w:val="center"/>
        </w:trPr>
        <w:tc>
          <w:tcPr>
            <w:tcW w:w="3969" w:type="dxa"/>
            <w:tcMar>
              <w:top w:w="28" w:type="dxa"/>
              <w:bottom w:w="28" w:type="dxa"/>
            </w:tcMar>
            <w:vAlign w:val="center"/>
          </w:tcPr>
          <w:p w14:paraId="22C0F943" w14:textId="77777777" w:rsidR="00D711A9" w:rsidRPr="00D74C81" w:rsidRDefault="00D711A9" w:rsidP="00CC1BB1">
            <w:pPr>
              <w:pStyle w:val="TAC"/>
              <w:spacing w:after="20"/>
              <w:jc w:val="left"/>
            </w:pPr>
            <w:r w:rsidRPr="00D74C81">
              <w:t>Element front-to-back ratio horizontal/vertical</w:t>
            </w:r>
          </w:p>
        </w:tc>
        <w:tc>
          <w:tcPr>
            <w:tcW w:w="3062" w:type="dxa"/>
            <w:tcMar>
              <w:top w:w="28" w:type="dxa"/>
              <w:bottom w:w="28" w:type="dxa"/>
            </w:tcMar>
            <w:vAlign w:val="center"/>
          </w:tcPr>
          <w:p w14:paraId="60273AAE" w14:textId="77777777" w:rsidR="00D711A9" w:rsidRPr="00D74C81" w:rsidRDefault="00D711A9" w:rsidP="00CC1BB1">
            <w:pPr>
              <w:pStyle w:val="TAC"/>
              <w:spacing w:after="20"/>
              <w:jc w:val="left"/>
            </w:pPr>
            <w:r w:rsidRPr="00D74C81">
              <w:t>30 dB for both H/V</w:t>
            </w:r>
          </w:p>
        </w:tc>
      </w:tr>
      <w:tr w:rsidR="00D711A9" w:rsidRPr="00D74C81" w14:paraId="785F3825" w14:textId="77777777" w:rsidTr="00CC1BB1">
        <w:trPr>
          <w:jc w:val="center"/>
        </w:trPr>
        <w:tc>
          <w:tcPr>
            <w:tcW w:w="3969" w:type="dxa"/>
            <w:tcMar>
              <w:top w:w="28" w:type="dxa"/>
              <w:bottom w:w="28" w:type="dxa"/>
            </w:tcMar>
            <w:vAlign w:val="center"/>
          </w:tcPr>
          <w:p w14:paraId="7EF02E7D" w14:textId="77777777" w:rsidR="00D711A9" w:rsidRPr="00D74C81" w:rsidRDefault="00D711A9" w:rsidP="00CC1BB1">
            <w:pPr>
              <w:pStyle w:val="TAC"/>
              <w:spacing w:after="20"/>
              <w:jc w:val="left"/>
            </w:pPr>
            <w:r w:rsidRPr="00D74C81">
              <w:t>Element spacing horizontal/vertical</w:t>
            </w:r>
          </w:p>
        </w:tc>
        <w:tc>
          <w:tcPr>
            <w:tcW w:w="3062" w:type="dxa"/>
            <w:tcMar>
              <w:top w:w="28" w:type="dxa"/>
              <w:bottom w:w="28" w:type="dxa"/>
            </w:tcMar>
            <w:vAlign w:val="center"/>
          </w:tcPr>
          <w:p w14:paraId="5F3466F9" w14:textId="77777777" w:rsidR="00D711A9" w:rsidRPr="004D31D0" w:rsidRDefault="00D711A9" w:rsidP="00CC1BB1">
            <w:pPr>
              <w:pStyle w:val="TAC"/>
              <w:spacing w:after="20"/>
              <w:jc w:val="left"/>
              <w:rPr>
                <w:highlight w:val="yellow"/>
              </w:rPr>
            </w:pPr>
            <w:r w:rsidRPr="002D5988">
              <w:t>0.7 wavelength for both H/V</w:t>
            </w:r>
          </w:p>
        </w:tc>
      </w:tr>
      <w:tr w:rsidR="00D711A9" w:rsidRPr="00D74C81" w14:paraId="77F909E0" w14:textId="77777777" w:rsidTr="00CC1BB1">
        <w:trPr>
          <w:jc w:val="center"/>
        </w:trPr>
        <w:tc>
          <w:tcPr>
            <w:tcW w:w="3969" w:type="dxa"/>
            <w:tcMar>
              <w:top w:w="28" w:type="dxa"/>
              <w:bottom w:w="28" w:type="dxa"/>
            </w:tcMar>
            <w:vAlign w:val="center"/>
          </w:tcPr>
          <w:p w14:paraId="77F9CD89" w14:textId="77777777" w:rsidR="00D711A9" w:rsidRPr="00D74C81" w:rsidRDefault="00D711A9" w:rsidP="00CC1BB1">
            <w:pPr>
              <w:pStyle w:val="TAC"/>
              <w:spacing w:after="20"/>
              <w:jc w:val="left"/>
            </w:pPr>
            <w:r w:rsidRPr="00D74C81">
              <w:t>Antenna panel tilt</w:t>
            </w:r>
            <w:r>
              <w:t xml:space="preserve"> (from the horizon)</w:t>
            </w:r>
          </w:p>
        </w:tc>
        <w:tc>
          <w:tcPr>
            <w:tcW w:w="3062" w:type="dxa"/>
            <w:tcMar>
              <w:top w:w="28" w:type="dxa"/>
              <w:bottom w:w="28" w:type="dxa"/>
            </w:tcMar>
            <w:vAlign w:val="center"/>
          </w:tcPr>
          <w:p w14:paraId="454F08C4" w14:textId="77777777" w:rsidR="00D711A9" w:rsidRPr="00D74C81" w:rsidRDefault="00D711A9" w:rsidP="00CC1BB1">
            <w:pPr>
              <w:pStyle w:val="TAC"/>
              <w:spacing w:after="20"/>
              <w:jc w:val="left"/>
            </w:pPr>
            <w:r>
              <w:t>90</w:t>
            </w:r>
            <w:r>
              <w:rPr>
                <w:rFonts w:cs="Arial"/>
              </w:rPr>
              <w:t xml:space="preserve">⁰ </w:t>
            </w:r>
            <w:r w:rsidRPr="00D74C81">
              <w:t>for 1st layer cell</w:t>
            </w:r>
          </w:p>
          <w:p w14:paraId="041014C2" w14:textId="77777777" w:rsidR="00D711A9" w:rsidRPr="00D74C81" w:rsidRDefault="00D711A9" w:rsidP="00CC1BB1">
            <w:pPr>
              <w:pStyle w:val="TAC"/>
              <w:spacing w:after="20"/>
              <w:jc w:val="left"/>
            </w:pPr>
            <w:r>
              <w:t>23</w:t>
            </w:r>
            <w:r>
              <w:rPr>
                <w:rFonts w:cs="Arial"/>
              </w:rPr>
              <w:t>⁰</w:t>
            </w:r>
            <w:r w:rsidRPr="00D74C81">
              <w:t>for 2nd layer cell</w:t>
            </w:r>
          </w:p>
        </w:tc>
      </w:tr>
      <w:tr w:rsidR="00D711A9" w:rsidRPr="00D74C81" w14:paraId="45CC2D6C" w14:textId="77777777" w:rsidTr="00CC1BB1">
        <w:trPr>
          <w:jc w:val="center"/>
        </w:trPr>
        <w:tc>
          <w:tcPr>
            <w:tcW w:w="3969" w:type="dxa"/>
            <w:tcMar>
              <w:top w:w="28" w:type="dxa"/>
              <w:bottom w:w="28" w:type="dxa"/>
            </w:tcMar>
            <w:vAlign w:val="center"/>
          </w:tcPr>
          <w:p w14:paraId="27FCC772" w14:textId="77777777" w:rsidR="00D711A9" w:rsidRPr="00D74C81" w:rsidRDefault="00D711A9" w:rsidP="00CC1BB1">
            <w:pPr>
              <w:pStyle w:val="TAC"/>
              <w:spacing w:after="20"/>
              <w:jc w:val="left"/>
            </w:pPr>
            <w:r>
              <w:t>EIPR/cell</w:t>
            </w:r>
          </w:p>
        </w:tc>
        <w:tc>
          <w:tcPr>
            <w:tcW w:w="3062" w:type="dxa"/>
            <w:tcMar>
              <w:top w:w="28" w:type="dxa"/>
              <w:bottom w:w="28" w:type="dxa"/>
            </w:tcMar>
            <w:vAlign w:val="center"/>
          </w:tcPr>
          <w:p w14:paraId="277C17A3" w14:textId="77777777" w:rsidR="00D711A9" w:rsidRPr="00C475B3" w:rsidRDefault="00D711A9" w:rsidP="00CC1BB1">
            <w:pPr>
              <w:pStyle w:val="TAC"/>
              <w:spacing w:after="20"/>
              <w:jc w:val="left"/>
              <w:rPr>
                <w:highlight w:val="yellow"/>
              </w:rPr>
            </w:pPr>
            <w:r w:rsidRPr="002D5988">
              <w:t>56.8 dBm (1st layer cell),</w:t>
            </w:r>
            <w:r w:rsidRPr="00C475B3">
              <w:rPr>
                <w:highlight w:val="yellow"/>
              </w:rPr>
              <w:t xml:space="preserve"> </w:t>
            </w:r>
          </w:p>
          <w:p w14:paraId="5EA39D08" w14:textId="77777777" w:rsidR="00D711A9" w:rsidRDefault="00D711A9" w:rsidP="00CC1BB1">
            <w:pPr>
              <w:pStyle w:val="TAC"/>
              <w:spacing w:after="20"/>
              <w:jc w:val="left"/>
            </w:pPr>
            <w:r w:rsidRPr="002D5988">
              <w:t>59.8 dBm (2nd layer cell)</w:t>
            </w:r>
          </w:p>
        </w:tc>
      </w:tr>
      <w:tr w:rsidR="00D711A9" w:rsidRPr="00D74C81" w14:paraId="669BC13B" w14:textId="77777777" w:rsidTr="00CC1BB1">
        <w:trPr>
          <w:jc w:val="center"/>
        </w:trPr>
        <w:tc>
          <w:tcPr>
            <w:tcW w:w="3969" w:type="dxa"/>
            <w:tcMar>
              <w:top w:w="28" w:type="dxa"/>
              <w:bottom w:w="28" w:type="dxa"/>
            </w:tcMar>
            <w:vAlign w:val="center"/>
          </w:tcPr>
          <w:p w14:paraId="44F76931" w14:textId="77777777" w:rsidR="00D711A9" w:rsidRPr="00D74C81" w:rsidRDefault="00D711A9" w:rsidP="00CC1BB1">
            <w:pPr>
              <w:pStyle w:val="TAC"/>
              <w:spacing w:after="20"/>
              <w:jc w:val="left"/>
            </w:pPr>
            <w:r>
              <w:t>EIRP spectral density/cell</w:t>
            </w:r>
          </w:p>
        </w:tc>
        <w:tc>
          <w:tcPr>
            <w:tcW w:w="3062" w:type="dxa"/>
            <w:tcMar>
              <w:top w:w="28" w:type="dxa"/>
              <w:bottom w:w="28" w:type="dxa"/>
            </w:tcMar>
            <w:vAlign w:val="center"/>
          </w:tcPr>
          <w:p w14:paraId="628B5849" w14:textId="77777777" w:rsidR="00D711A9" w:rsidRPr="00C475B3" w:rsidRDefault="00D711A9" w:rsidP="00CC1BB1">
            <w:pPr>
              <w:pStyle w:val="TAC"/>
              <w:spacing w:after="20"/>
              <w:jc w:val="left"/>
              <w:rPr>
                <w:highlight w:val="yellow"/>
              </w:rPr>
            </w:pPr>
            <w:r w:rsidRPr="002D5988">
              <w:t>43.8 dBm/MHz (1st layer cell),</w:t>
            </w:r>
          </w:p>
          <w:p w14:paraId="16C6E068" w14:textId="77777777" w:rsidR="00D711A9" w:rsidRDefault="00D711A9" w:rsidP="00CC1BB1">
            <w:pPr>
              <w:pStyle w:val="TAC"/>
              <w:spacing w:after="20"/>
              <w:jc w:val="left"/>
            </w:pPr>
            <w:r w:rsidRPr="002D5988">
              <w:t>46.8 dBm/MHz (2nd layer cell)</w:t>
            </w:r>
          </w:p>
        </w:tc>
      </w:tr>
      <w:tr w:rsidR="00D711A9" w:rsidRPr="00D74C81" w14:paraId="2C3D5AC7" w14:textId="77777777" w:rsidTr="00CC1BB1">
        <w:trPr>
          <w:jc w:val="center"/>
        </w:trPr>
        <w:tc>
          <w:tcPr>
            <w:tcW w:w="3969" w:type="dxa"/>
            <w:tcMar>
              <w:top w:w="28" w:type="dxa"/>
              <w:bottom w:w="28" w:type="dxa"/>
            </w:tcMar>
            <w:vAlign w:val="center"/>
          </w:tcPr>
          <w:p w14:paraId="0050F145" w14:textId="77777777" w:rsidR="00D711A9" w:rsidRPr="008E3AB6" w:rsidRDefault="00D711A9" w:rsidP="00CC1BB1">
            <w:pPr>
              <w:pStyle w:val="TAC"/>
              <w:spacing w:after="20"/>
              <w:jc w:val="left"/>
            </w:pPr>
            <w:r w:rsidRPr="008E3AB6">
              <w:t xml:space="preserve">Tx power per antenna panel </w:t>
            </w:r>
          </w:p>
        </w:tc>
        <w:tc>
          <w:tcPr>
            <w:tcW w:w="3062" w:type="dxa"/>
            <w:tcMar>
              <w:top w:w="28" w:type="dxa"/>
              <w:bottom w:w="28" w:type="dxa"/>
            </w:tcMar>
            <w:vAlign w:val="center"/>
          </w:tcPr>
          <w:p w14:paraId="3C4488B5" w14:textId="77777777" w:rsidR="00D711A9" w:rsidRPr="008E3AB6" w:rsidRDefault="00D711A9" w:rsidP="00CC1BB1">
            <w:pPr>
              <w:pStyle w:val="TAC"/>
              <w:spacing w:after="20"/>
              <w:jc w:val="left"/>
            </w:pPr>
            <w:r w:rsidRPr="008E3AB6">
              <w:t>43 dBm</w:t>
            </w:r>
          </w:p>
        </w:tc>
      </w:tr>
      <w:tr w:rsidR="00D711A9" w:rsidRPr="00D74C81" w14:paraId="4DC4BC38" w14:textId="77777777" w:rsidTr="00CC1BB1">
        <w:trPr>
          <w:jc w:val="center"/>
        </w:trPr>
        <w:tc>
          <w:tcPr>
            <w:tcW w:w="3969" w:type="dxa"/>
            <w:shd w:val="clear" w:color="auto" w:fill="auto"/>
            <w:tcMar>
              <w:top w:w="28" w:type="dxa"/>
              <w:bottom w:w="28" w:type="dxa"/>
            </w:tcMar>
            <w:vAlign w:val="center"/>
          </w:tcPr>
          <w:p w14:paraId="48D0500C" w14:textId="77777777" w:rsidR="00D711A9" w:rsidRPr="008E3AB6" w:rsidRDefault="00D711A9" w:rsidP="00CC1BB1">
            <w:pPr>
              <w:pStyle w:val="TAC"/>
              <w:spacing w:after="20"/>
              <w:jc w:val="left"/>
            </w:pPr>
            <w:r w:rsidRPr="008E3AB6">
              <w:t>Conducted power (before ohmic loss) per antenna element (dBm)</w:t>
            </w:r>
          </w:p>
        </w:tc>
        <w:tc>
          <w:tcPr>
            <w:tcW w:w="3062" w:type="dxa"/>
            <w:shd w:val="clear" w:color="auto" w:fill="auto"/>
            <w:tcMar>
              <w:top w:w="28" w:type="dxa"/>
              <w:bottom w:w="28" w:type="dxa"/>
            </w:tcMar>
            <w:vAlign w:val="center"/>
          </w:tcPr>
          <w:p w14:paraId="7A9BA855" w14:textId="77777777" w:rsidR="00D711A9" w:rsidRPr="008E3AB6" w:rsidRDefault="00D711A9" w:rsidP="00CC1BB1">
            <w:pPr>
              <w:pStyle w:val="TAC"/>
              <w:spacing w:after="20"/>
              <w:jc w:val="left"/>
            </w:pPr>
            <w:r w:rsidRPr="008E3AB6">
              <w:t>34 dBm for 2 x 2 (x 2 polarizations</w:t>
            </w:r>
            <w:r>
              <w:t xml:space="preserve"> for 1st layer cell</w:t>
            </w:r>
            <w:r w:rsidRPr="008E3AB6">
              <w:t>)</w:t>
            </w:r>
          </w:p>
          <w:p w14:paraId="4095CC20" w14:textId="77777777" w:rsidR="00D711A9" w:rsidRPr="008E3AB6" w:rsidRDefault="00D711A9" w:rsidP="00CC1BB1">
            <w:pPr>
              <w:pStyle w:val="TAC"/>
              <w:spacing w:after="20"/>
              <w:jc w:val="left"/>
            </w:pPr>
            <w:r>
              <w:t>31</w:t>
            </w:r>
            <w:r w:rsidRPr="008E3AB6">
              <w:t xml:space="preserve"> dBm for 4 x 2 (x 2 polarizations</w:t>
            </w:r>
            <w:r>
              <w:t xml:space="preserve"> for 2nd layer cell</w:t>
            </w:r>
            <w:r w:rsidRPr="008E3AB6">
              <w:t>)</w:t>
            </w:r>
          </w:p>
        </w:tc>
      </w:tr>
      <w:tr w:rsidR="00D711A9" w:rsidRPr="00D74C81" w14:paraId="34610CBB" w14:textId="77777777" w:rsidTr="00CC1BB1">
        <w:trPr>
          <w:jc w:val="center"/>
        </w:trPr>
        <w:tc>
          <w:tcPr>
            <w:tcW w:w="3969" w:type="dxa"/>
            <w:shd w:val="clear" w:color="auto" w:fill="FFFF00"/>
            <w:tcMar>
              <w:top w:w="28" w:type="dxa"/>
              <w:bottom w:w="28" w:type="dxa"/>
            </w:tcMar>
            <w:vAlign w:val="center"/>
          </w:tcPr>
          <w:p w14:paraId="0F758CF5" w14:textId="77777777" w:rsidR="00D711A9" w:rsidRPr="008E3AB6" w:rsidRDefault="00D711A9" w:rsidP="00CC1BB1">
            <w:pPr>
              <w:pStyle w:val="TAC"/>
              <w:spacing w:after="20"/>
              <w:jc w:val="left"/>
            </w:pPr>
            <w:r>
              <w:t>Polarization gain for SINR</w:t>
            </w:r>
          </w:p>
        </w:tc>
        <w:tc>
          <w:tcPr>
            <w:tcW w:w="3062" w:type="dxa"/>
            <w:shd w:val="clear" w:color="auto" w:fill="FFFF00"/>
            <w:tcMar>
              <w:top w:w="28" w:type="dxa"/>
              <w:bottom w:w="28" w:type="dxa"/>
            </w:tcMar>
            <w:vAlign w:val="center"/>
          </w:tcPr>
          <w:p w14:paraId="2BAD59F6" w14:textId="77777777" w:rsidR="00D711A9" w:rsidRPr="008E3AB6" w:rsidRDefault="00D711A9" w:rsidP="00CC1BB1">
            <w:pPr>
              <w:pStyle w:val="TAC"/>
              <w:spacing w:after="20"/>
              <w:jc w:val="left"/>
            </w:pPr>
            <w:r>
              <w:t>3 dB</w:t>
            </w:r>
          </w:p>
        </w:tc>
      </w:tr>
      <w:tr w:rsidR="00D711A9" w:rsidRPr="00D74C81" w14:paraId="5061120E" w14:textId="77777777" w:rsidTr="00CC1BB1">
        <w:trPr>
          <w:jc w:val="center"/>
        </w:trPr>
        <w:tc>
          <w:tcPr>
            <w:tcW w:w="3969" w:type="dxa"/>
            <w:tcMar>
              <w:top w:w="28" w:type="dxa"/>
              <w:bottom w:w="28" w:type="dxa"/>
            </w:tcMar>
            <w:vAlign w:val="center"/>
          </w:tcPr>
          <w:p w14:paraId="0A323E06" w14:textId="77777777" w:rsidR="00D711A9" w:rsidRPr="00D74C81" w:rsidRDefault="00D711A9" w:rsidP="00CC1BB1">
            <w:pPr>
              <w:pStyle w:val="TAC"/>
              <w:spacing w:after="20"/>
              <w:jc w:val="left"/>
            </w:pPr>
            <w:r>
              <w:t>Noise figure</w:t>
            </w:r>
          </w:p>
        </w:tc>
        <w:tc>
          <w:tcPr>
            <w:tcW w:w="3062" w:type="dxa"/>
            <w:tcMar>
              <w:top w:w="28" w:type="dxa"/>
              <w:bottom w:w="28" w:type="dxa"/>
            </w:tcMar>
            <w:vAlign w:val="center"/>
          </w:tcPr>
          <w:p w14:paraId="448228B9" w14:textId="77777777" w:rsidR="00D711A9" w:rsidRPr="00D74C81" w:rsidRDefault="00D711A9" w:rsidP="00CC1BB1">
            <w:pPr>
              <w:pStyle w:val="TAC"/>
              <w:spacing w:after="20"/>
              <w:jc w:val="left"/>
            </w:pPr>
            <w:r>
              <w:t>5 dB</w:t>
            </w:r>
          </w:p>
        </w:tc>
      </w:tr>
      <w:tr w:rsidR="00D711A9" w:rsidRPr="00D74C81" w14:paraId="14528A81" w14:textId="77777777" w:rsidTr="00CC1BB1">
        <w:trPr>
          <w:jc w:val="center"/>
        </w:trPr>
        <w:tc>
          <w:tcPr>
            <w:tcW w:w="3969" w:type="dxa"/>
            <w:tcMar>
              <w:top w:w="28" w:type="dxa"/>
              <w:bottom w:w="28" w:type="dxa"/>
            </w:tcMar>
            <w:vAlign w:val="center"/>
          </w:tcPr>
          <w:p w14:paraId="36FE7C8D" w14:textId="77777777" w:rsidR="00D711A9" w:rsidRDefault="00D711A9" w:rsidP="00CC1BB1">
            <w:pPr>
              <w:pStyle w:val="TAC"/>
              <w:spacing w:after="20"/>
              <w:jc w:val="left"/>
            </w:pPr>
            <w:r>
              <w:t>Indoor UE percentage</w:t>
            </w:r>
          </w:p>
        </w:tc>
        <w:tc>
          <w:tcPr>
            <w:tcW w:w="3062" w:type="dxa"/>
            <w:tcMar>
              <w:top w:w="28" w:type="dxa"/>
              <w:bottom w:w="28" w:type="dxa"/>
            </w:tcMar>
            <w:vAlign w:val="center"/>
          </w:tcPr>
          <w:p w14:paraId="5BFD026A" w14:textId="77777777" w:rsidR="00D711A9" w:rsidRDefault="00D711A9" w:rsidP="00CC1BB1">
            <w:pPr>
              <w:pStyle w:val="TAC"/>
              <w:spacing w:after="20"/>
              <w:jc w:val="left"/>
            </w:pPr>
            <w:r>
              <w:t>0%</w:t>
            </w:r>
          </w:p>
        </w:tc>
      </w:tr>
      <w:tr w:rsidR="00D711A9" w:rsidRPr="00D74C81" w14:paraId="56CA59E2" w14:textId="77777777" w:rsidTr="00CC1BB1">
        <w:trPr>
          <w:jc w:val="center"/>
        </w:trPr>
        <w:tc>
          <w:tcPr>
            <w:tcW w:w="3969" w:type="dxa"/>
            <w:tcMar>
              <w:top w:w="28" w:type="dxa"/>
              <w:bottom w:w="28" w:type="dxa"/>
            </w:tcMar>
            <w:vAlign w:val="center"/>
          </w:tcPr>
          <w:p w14:paraId="3D984337" w14:textId="77777777" w:rsidR="00D711A9" w:rsidRDefault="00D711A9" w:rsidP="00CC1BB1">
            <w:pPr>
              <w:pStyle w:val="TAC"/>
              <w:spacing w:after="20"/>
              <w:jc w:val="left"/>
            </w:pPr>
            <w:r>
              <w:t>Coverage area (7 cells combined)</w:t>
            </w:r>
          </w:p>
        </w:tc>
        <w:tc>
          <w:tcPr>
            <w:tcW w:w="3062" w:type="dxa"/>
            <w:tcMar>
              <w:top w:w="28" w:type="dxa"/>
              <w:bottom w:w="28" w:type="dxa"/>
            </w:tcMar>
            <w:vAlign w:val="center"/>
          </w:tcPr>
          <w:p w14:paraId="15577258" w14:textId="77777777" w:rsidR="00D711A9" w:rsidRDefault="00D711A9" w:rsidP="00CC1BB1">
            <w:pPr>
              <w:pStyle w:val="TAC"/>
              <w:spacing w:after="20"/>
              <w:jc w:val="left"/>
            </w:pPr>
            <w:r>
              <w:t>A 100 Km radius circular area centered by the serving HAPS</w:t>
            </w:r>
          </w:p>
        </w:tc>
      </w:tr>
      <w:tr w:rsidR="00D711A9" w:rsidRPr="00D74C81" w14:paraId="6513D07C" w14:textId="77777777" w:rsidTr="00CC1BB1">
        <w:trPr>
          <w:jc w:val="center"/>
        </w:trPr>
        <w:tc>
          <w:tcPr>
            <w:tcW w:w="3969" w:type="dxa"/>
            <w:tcMar>
              <w:top w:w="28" w:type="dxa"/>
              <w:bottom w:w="28" w:type="dxa"/>
            </w:tcMar>
            <w:vAlign w:val="center"/>
          </w:tcPr>
          <w:p w14:paraId="2BE70A9F" w14:textId="77777777" w:rsidR="00D711A9" w:rsidRDefault="00D711A9" w:rsidP="00CC1BB1">
            <w:pPr>
              <w:pStyle w:val="TAC"/>
              <w:spacing w:after="20"/>
              <w:jc w:val="left"/>
            </w:pPr>
            <w:r>
              <w:t>UE distribution</w:t>
            </w:r>
          </w:p>
        </w:tc>
        <w:tc>
          <w:tcPr>
            <w:tcW w:w="3062" w:type="dxa"/>
            <w:tcMar>
              <w:top w:w="28" w:type="dxa"/>
              <w:bottom w:w="28" w:type="dxa"/>
            </w:tcMar>
            <w:vAlign w:val="center"/>
          </w:tcPr>
          <w:p w14:paraId="598F2F3B" w14:textId="77777777" w:rsidR="00D711A9" w:rsidRDefault="00D711A9" w:rsidP="00CC1BB1">
            <w:pPr>
              <w:pStyle w:val="TAC"/>
              <w:spacing w:after="20"/>
              <w:jc w:val="left"/>
            </w:pPr>
            <w:r>
              <w:t>Uniformly distributed in the coverage area</w:t>
            </w:r>
          </w:p>
        </w:tc>
      </w:tr>
      <w:tr w:rsidR="00D711A9" w:rsidRPr="00D74C81" w14:paraId="4F50C203" w14:textId="77777777" w:rsidTr="00CC1BB1">
        <w:trPr>
          <w:jc w:val="center"/>
        </w:trPr>
        <w:tc>
          <w:tcPr>
            <w:tcW w:w="7031" w:type="dxa"/>
            <w:gridSpan w:val="2"/>
            <w:shd w:val="clear" w:color="auto" w:fill="FFFF00"/>
            <w:tcMar>
              <w:top w:w="28" w:type="dxa"/>
              <w:bottom w:w="28" w:type="dxa"/>
            </w:tcMar>
            <w:vAlign w:val="center"/>
          </w:tcPr>
          <w:p w14:paraId="44320E05" w14:textId="77777777" w:rsidR="00D711A9" w:rsidRDefault="00D711A9" w:rsidP="00CC1BB1">
            <w:pPr>
              <w:pStyle w:val="TAC"/>
              <w:spacing w:before="60" w:after="60"/>
              <w:jc w:val="left"/>
            </w:pPr>
            <w:r w:rsidRPr="00DC47D6">
              <w:t>Note 1: The element gain includes the Ohmic loss of 2 dB.</w:t>
            </w:r>
          </w:p>
        </w:tc>
      </w:tr>
    </w:tbl>
    <w:p w14:paraId="3D6314E8" w14:textId="09058585" w:rsidR="008E3AB6" w:rsidRDefault="008E3AB6" w:rsidP="008E3AB6"/>
    <w:p w14:paraId="59507A07" w14:textId="0804D68A" w:rsidR="00073ABE" w:rsidRDefault="00073ABE" w:rsidP="00A7124F">
      <w:pPr>
        <w:pStyle w:val="Heading2"/>
        <w:spacing w:before="120" w:after="60"/>
      </w:pPr>
      <w:r>
        <w:t>Terrestrial network assumption</w:t>
      </w:r>
    </w:p>
    <w:p w14:paraId="11DD2B2B" w14:textId="6280ACD9" w:rsidR="00916A11" w:rsidRDefault="268D89D4" w:rsidP="00073ABE">
      <w:pPr>
        <w:rPr>
          <w:lang w:val="en-GB"/>
        </w:rPr>
      </w:pPr>
      <w:r>
        <w:rPr>
          <w:lang w:val="en-GB"/>
        </w:rPr>
        <w:t>In NTN simulation assumptions</w:t>
      </w:r>
      <w:r w:rsidR="7D2D81EF" w:rsidRPr="341BDE6E">
        <w:rPr>
          <w:lang w:val="en-GB"/>
        </w:rPr>
        <w:t xml:space="preserve"> for </w:t>
      </w:r>
      <w:proofErr w:type="gramStart"/>
      <w:r w:rsidR="7D2D81EF" w:rsidRPr="341BDE6E">
        <w:rPr>
          <w:lang w:val="en-GB"/>
        </w:rPr>
        <w:t>satellite based</w:t>
      </w:r>
      <w:proofErr w:type="gramEnd"/>
      <w:r w:rsidR="7D2D81EF" w:rsidRPr="341BDE6E">
        <w:rPr>
          <w:lang w:val="en-GB"/>
        </w:rPr>
        <w:t xml:space="preserve"> depl</w:t>
      </w:r>
      <w:r w:rsidR="014F862E" w:rsidRPr="341BDE6E">
        <w:rPr>
          <w:lang w:val="en-GB"/>
        </w:rPr>
        <w:t>o</w:t>
      </w:r>
      <w:r w:rsidR="7D2D81EF" w:rsidRPr="341BDE6E">
        <w:rPr>
          <w:lang w:val="en-GB"/>
        </w:rPr>
        <w:t>yments</w:t>
      </w:r>
      <w:r>
        <w:rPr>
          <w:lang w:val="en-GB"/>
        </w:rPr>
        <w:t xml:space="preserve"> </w:t>
      </w:r>
      <w:r w:rsidR="0074275B">
        <w:rPr>
          <w:lang w:val="en-GB"/>
        </w:rPr>
        <w:fldChar w:fldCharType="begin"/>
      </w:r>
      <w:r w:rsidR="0074275B">
        <w:rPr>
          <w:lang w:val="en-GB"/>
        </w:rPr>
        <w:instrText xml:space="preserve"> REF _Ref85657963 \r \h </w:instrText>
      </w:r>
      <w:r w:rsidR="0074275B">
        <w:rPr>
          <w:lang w:val="en-GB"/>
        </w:rPr>
      </w:r>
      <w:r w:rsidR="0074275B">
        <w:rPr>
          <w:lang w:val="en-GB"/>
        </w:rPr>
        <w:fldChar w:fldCharType="separate"/>
      </w:r>
      <w:r>
        <w:rPr>
          <w:lang w:val="en-GB"/>
        </w:rPr>
        <w:t>[5]</w:t>
      </w:r>
      <w:r w:rsidR="0074275B">
        <w:rPr>
          <w:lang w:val="en-GB"/>
        </w:rPr>
        <w:fldChar w:fldCharType="end"/>
      </w:r>
      <w:r>
        <w:rPr>
          <w:lang w:val="en-GB"/>
        </w:rPr>
        <w:t xml:space="preserve">, </w:t>
      </w:r>
      <w:r w:rsidR="2E7C192F" w:rsidRPr="341BDE6E">
        <w:rPr>
          <w:lang w:val="en-GB"/>
        </w:rPr>
        <w:t xml:space="preserve">percentage of </w:t>
      </w:r>
      <w:r w:rsidR="1B450025">
        <w:rPr>
          <w:lang w:val="en-GB"/>
        </w:rPr>
        <w:t xml:space="preserve">outdoor UEs in the terrestrial network </w:t>
      </w:r>
      <w:r w:rsidR="009E66E0">
        <w:rPr>
          <w:lang w:val="en-GB"/>
        </w:rPr>
        <w:t xml:space="preserve">is </w:t>
      </w:r>
      <w:r w:rsidR="1B450025">
        <w:rPr>
          <w:lang w:val="en-GB"/>
        </w:rPr>
        <w:t xml:space="preserve">assumed to </w:t>
      </w:r>
      <w:r w:rsidR="2E7C192F" w:rsidRPr="341BDE6E">
        <w:rPr>
          <w:lang w:val="en-GB"/>
        </w:rPr>
        <w:t xml:space="preserve">be </w:t>
      </w:r>
      <w:r w:rsidR="1B450025">
        <w:rPr>
          <w:lang w:val="en-GB"/>
        </w:rPr>
        <w:t xml:space="preserve">100%. While in HAPS simulation assumptions, two options are being considered </w:t>
      </w:r>
      <w:r w:rsidR="00A16648">
        <w:rPr>
          <w:lang w:val="en-GB"/>
        </w:rPr>
        <w:fldChar w:fldCharType="begin"/>
      </w:r>
      <w:r w:rsidR="00A16648">
        <w:rPr>
          <w:lang w:val="en-GB"/>
        </w:rPr>
        <w:instrText xml:space="preserve"> REF _Ref85640858 \r \h </w:instrText>
      </w:r>
      <w:r w:rsidR="00A16648">
        <w:rPr>
          <w:lang w:val="en-GB"/>
        </w:rPr>
      </w:r>
      <w:r w:rsidR="00A16648">
        <w:rPr>
          <w:lang w:val="en-GB"/>
        </w:rPr>
        <w:fldChar w:fldCharType="separate"/>
      </w:r>
      <w:r w:rsidR="1B450025">
        <w:rPr>
          <w:lang w:val="en-GB"/>
        </w:rPr>
        <w:t>[1]</w:t>
      </w:r>
      <w:r w:rsidR="00A16648">
        <w:rPr>
          <w:lang w:val="en-GB"/>
        </w:rPr>
        <w:fldChar w:fldCharType="end"/>
      </w:r>
      <w:r w:rsidR="1B450025">
        <w:rPr>
          <w:lang w:val="en-GB"/>
        </w:rPr>
        <w:t xml:space="preserve">. </w:t>
      </w:r>
      <w:r w:rsidR="7C685EA6">
        <w:rPr>
          <w:lang w:val="en-GB"/>
        </w:rPr>
        <w:t xml:space="preserve">Since the rest of TN parameters for HAPS coexistence study are the same as those in the </w:t>
      </w:r>
      <w:proofErr w:type="gramStart"/>
      <w:r w:rsidR="11C0512A" w:rsidRPr="341BDE6E">
        <w:rPr>
          <w:lang w:val="en-GB"/>
        </w:rPr>
        <w:t>satellite based</w:t>
      </w:r>
      <w:proofErr w:type="gramEnd"/>
      <w:r w:rsidR="11C0512A" w:rsidRPr="341BDE6E">
        <w:rPr>
          <w:lang w:val="en-GB"/>
        </w:rPr>
        <w:t xml:space="preserve"> </w:t>
      </w:r>
      <w:r w:rsidR="7C685EA6">
        <w:rPr>
          <w:lang w:val="en-GB"/>
        </w:rPr>
        <w:t xml:space="preserve">NTN </w:t>
      </w:r>
      <w:r w:rsidR="6B72C957">
        <w:rPr>
          <w:lang w:val="en-GB"/>
        </w:rPr>
        <w:t>coexistence assumptions, we suggest adopting the same 100% outdoor UE assumption for TN</w:t>
      </w:r>
    </w:p>
    <w:p w14:paraId="7355901A" w14:textId="7BF7E725" w:rsidR="00C052C3" w:rsidRDefault="00C052C3" w:rsidP="00C052C3">
      <w:pPr>
        <w:rPr>
          <w:b/>
          <w:bCs/>
          <w:lang w:val="en-GB"/>
        </w:rPr>
      </w:pPr>
      <w:r w:rsidRPr="000202A4">
        <w:rPr>
          <w:b/>
          <w:bCs/>
          <w:lang w:val="en-GB"/>
        </w:rPr>
        <w:t xml:space="preserve">Proposal </w:t>
      </w:r>
      <w:r>
        <w:rPr>
          <w:b/>
          <w:bCs/>
          <w:lang w:val="en-GB"/>
        </w:rPr>
        <w:t>3</w:t>
      </w:r>
      <w:r w:rsidRPr="000202A4">
        <w:rPr>
          <w:b/>
          <w:bCs/>
          <w:lang w:val="en-GB"/>
        </w:rPr>
        <w:t xml:space="preserve">: </w:t>
      </w:r>
      <w:r>
        <w:rPr>
          <w:b/>
          <w:bCs/>
          <w:lang w:val="en-GB"/>
        </w:rPr>
        <w:t>Adopt 100% outdoor UEs for TN in HAPS coexistence simulation assumptions.</w:t>
      </w:r>
    </w:p>
    <w:p w14:paraId="3CA724B4" w14:textId="7C18C477" w:rsidR="00073ABE" w:rsidRDefault="00C052C3" w:rsidP="00073ABE">
      <w:pPr>
        <w:rPr>
          <w:lang w:val="en-GB"/>
        </w:rPr>
      </w:pPr>
      <w:r>
        <w:rPr>
          <w:lang w:val="en-GB"/>
        </w:rPr>
        <w:t xml:space="preserve">Considering Proposal 1 and Proposal 3, the TN parameters for HAPS coexistence study should be modified as </w:t>
      </w:r>
      <w:r w:rsidR="00940A2D">
        <w:rPr>
          <w:lang w:val="en-GB"/>
        </w:rPr>
        <w:t xml:space="preserve">in </w:t>
      </w:r>
      <w:r w:rsidR="00AE761C">
        <w:rPr>
          <w:lang w:val="en-GB"/>
        </w:rPr>
        <w:fldChar w:fldCharType="begin"/>
      </w:r>
      <w:r w:rsidR="00AE761C">
        <w:rPr>
          <w:lang w:val="en-GB"/>
        </w:rPr>
        <w:instrText xml:space="preserve"> REF _Ref85659622 \h </w:instrText>
      </w:r>
      <w:r w:rsidR="00AE761C">
        <w:rPr>
          <w:lang w:val="en-GB"/>
        </w:rPr>
      </w:r>
      <w:r w:rsidR="00AE761C">
        <w:rPr>
          <w:lang w:val="en-GB"/>
        </w:rPr>
        <w:fldChar w:fldCharType="separate"/>
      </w:r>
      <w:r w:rsidR="00AE761C">
        <w:t xml:space="preserve">Table </w:t>
      </w:r>
      <w:r w:rsidR="00AE761C">
        <w:rPr>
          <w:noProof/>
        </w:rPr>
        <w:t>2</w:t>
      </w:r>
      <w:r w:rsidR="00AE761C">
        <w:rPr>
          <w:lang w:val="en-GB"/>
        </w:rPr>
        <w:fldChar w:fldCharType="end"/>
      </w:r>
      <w:r w:rsidR="00AE761C">
        <w:rPr>
          <w:lang w:val="en-GB"/>
        </w:rPr>
        <w:t xml:space="preserve"> below</w:t>
      </w:r>
      <w:r w:rsidR="00553FB8">
        <w:rPr>
          <w:lang w:val="en-GB"/>
        </w:rPr>
        <w:t>,</w:t>
      </w:r>
      <w:r w:rsidR="00AE761C">
        <w:rPr>
          <w:lang w:val="en-GB"/>
        </w:rPr>
        <w:t xml:space="preserve"> with the changes indicated by highlight.</w:t>
      </w:r>
    </w:p>
    <w:p w14:paraId="68665AD5" w14:textId="6E17A6F9" w:rsidR="008752CF" w:rsidRDefault="008752CF" w:rsidP="00950FBE">
      <w:pPr>
        <w:pStyle w:val="Caption"/>
      </w:pPr>
      <w:bookmarkStart w:id="4" w:name="_Ref85659622"/>
      <w:r>
        <w:t xml:space="preserve">Table </w:t>
      </w:r>
      <w:r>
        <w:fldChar w:fldCharType="begin"/>
      </w:r>
      <w:r>
        <w:instrText>SEQ Table \* ARABIC</w:instrText>
      </w:r>
      <w:r>
        <w:fldChar w:fldCharType="separate"/>
      </w:r>
      <w:r w:rsidR="0005177C">
        <w:rPr>
          <w:noProof/>
        </w:rPr>
        <w:t>2</w:t>
      </w:r>
      <w:r>
        <w:fldChar w:fldCharType="end"/>
      </w:r>
      <w:bookmarkEnd w:id="4"/>
      <w:r>
        <w:t>.</w:t>
      </w:r>
      <w:r w:rsidR="00F5390A">
        <w:t xml:space="preserve"> </w:t>
      </w:r>
      <w:r w:rsidR="00F5390A" w:rsidRPr="00F5390A">
        <w:t>Terrestrial network parameters</w:t>
      </w:r>
    </w:p>
    <w:tbl>
      <w:tblPr>
        <w:tblStyle w:val="TableGrid"/>
        <w:tblW w:w="0" w:type="auto"/>
        <w:jc w:val="center"/>
        <w:tblLook w:val="04A0" w:firstRow="1" w:lastRow="0" w:firstColumn="1" w:lastColumn="0" w:noHBand="0" w:noVBand="1"/>
      </w:tblPr>
      <w:tblGrid>
        <w:gridCol w:w="3629"/>
        <w:gridCol w:w="1985"/>
        <w:gridCol w:w="1985"/>
      </w:tblGrid>
      <w:tr w:rsidR="00E226B5" w:rsidRPr="00DC7A85" w14:paraId="7649A311" w14:textId="77777777" w:rsidTr="00F62EA1">
        <w:trPr>
          <w:jc w:val="center"/>
        </w:trPr>
        <w:tc>
          <w:tcPr>
            <w:tcW w:w="3629" w:type="dxa"/>
            <w:shd w:val="clear" w:color="auto" w:fill="D9D9D9" w:themeFill="background1" w:themeFillShade="D9"/>
            <w:tcMar>
              <w:top w:w="28" w:type="dxa"/>
              <w:bottom w:w="28" w:type="dxa"/>
            </w:tcMar>
            <w:vAlign w:val="center"/>
          </w:tcPr>
          <w:p w14:paraId="67B3E610"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7B8DDCD2"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0C5D671E"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Rural macro</w:t>
            </w:r>
          </w:p>
        </w:tc>
      </w:tr>
      <w:tr w:rsidR="00E226B5" w:rsidRPr="00DC7A85" w14:paraId="010C44E8" w14:textId="77777777" w:rsidTr="00F62EA1">
        <w:trPr>
          <w:jc w:val="center"/>
        </w:trPr>
        <w:tc>
          <w:tcPr>
            <w:tcW w:w="3629" w:type="dxa"/>
            <w:tcMar>
              <w:top w:w="28" w:type="dxa"/>
              <w:bottom w:w="28" w:type="dxa"/>
            </w:tcMar>
            <w:vAlign w:val="center"/>
          </w:tcPr>
          <w:p w14:paraId="0201B3B9"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16586D18"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595DDDA1"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19 sites (57 cells) wrap-around</w:t>
            </w:r>
          </w:p>
        </w:tc>
      </w:tr>
      <w:tr w:rsidR="00E226B5" w:rsidRPr="00DC7A85" w14:paraId="6BD7893C" w14:textId="77777777" w:rsidTr="00F62EA1">
        <w:trPr>
          <w:jc w:val="center"/>
        </w:trPr>
        <w:tc>
          <w:tcPr>
            <w:tcW w:w="3629" w:type="dxa"/>
            <w:tcMar>
              <w:top w:w="28" w:type="dxa"/>
              <w:bottom w:w="28" w:type="dxa"/>
            </w:tcMar>
            <w:vAlign w:val="center"/>
          </w:tcPr>
          <w:p w14:paraId="4EBC1C79"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219D1D89" w14:textId="77777777" w:rsidR="00E226B5" w:rsidRPr="00DC7A85" w:rsidRDefault="00E226B5" w:rsidP="00F62EA1">
            <w:pPr>
              <w:spacing w:after="0"/>
              <w:jc w:val="center"/>
              <w:rPr>
                <w:rFonts w:ascii="Arial" w:hAnsi="Arial" w:cs="Arial"/>
                <w:sz w:val="18"/>
                <w:szCs w:val="18"/>
              </w:rPr>
            </w:pPr>
            <w:r>
              <w:rPr>
                <w:rFonts w:ascii="Arial" w:hAnsi="Arial" w:cs="Arial"/>
                <w:sz w:val="18"/>
                <w:szCs w:val="18"/>
              </w:rPr>
              <w:t>750 m</w:t>
            </w:r>
          </w:p>
        </w:tc>
        <w:tc>
          <w:tcPr>
            <w:tcW w:w="1985" w:type="dxa"/>
            <w:vAlign w:val="center"/>
          </w:tcPr>
          <w:p w14:paraId="2382CBF7" w14:textId="77777777" w:rsidR="00E226B5" w:rsidRPr="00DC7A85" w:rsidRDefault="00E226B5" w:rsidP="00F62EA1">
            <w:pPr>
              <w:spacing w:after="0"/>
              <w:jc w:val="center"/>
              <w:rPr>
                <w:rFonts w:ascii="Arial" w:hAnsi="Arial" w:cs="Arial"/>
                <w:sz w:val="18"/>
                <w:szCs w:val="18"/>
              </w:rPr>
            </w:pPr>
            <w:r>
              <w:rPr>
                <w:rFonts w:ascii="Arial" w:hAnsi="Arial" w:cs="Arial"/>
                <w:sz w:val="18"/>
                <w:szCs w:val="18"/>
              </w:rPr>
              <w:t>7.5</w:t>
            </w:r>
            <w:r w:rsidRPr="00DC7A85">
              <w:rPr>
                <w:rFonts w:ascii="Arial" w:hAnsi="Arial" w:cs="Arial"/>
                <w:sz w:val="18"/>
                <w:szCs w:val="18"/>
              </w:rPr>
              <w:t xml:space="preserve"> Km</w:t>
            </w:r>
          </w:p>
        </w:tc>
      </w:tr>
      <w:tr w:rsidR="00E226B5" w:rsidRPr="00DC7A85" w14:paraId="4880D2B1" w14:textId="77777777" w:rsidTr="00F62EA1">
        <w:trPr>
          <w:jc w:val="center"/>
        </w:trPr>
        <w:tc>
          <w:tcPr>
            <w:tcW w:w="3629" w:type="dxa"/>
            <w:tcMar>
              <w:top w:w="28" w:type="dxa"/>
              <w:bottom w:w="28" w:type="dxa"/>
            </w:tcMar>
            <w:vAlign w:val="center"/>
          </w:tcPr>
          <w:p w14:paraId="46B8C014"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38AD8DB7"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75228623" w14:textId="77777777" w:rsidR="00E226B5" w:rsidRPr="00DC7A85" w:rsidRDefault="00E226B5" w:rsidP="00F62EA1">
            <w:pPr>
              <w:spacing w:after="0"/>
              <w:jc w:val="center"/>
              <w:rPr>
                <w:rFonts w:ascii="Arial" w:hAnsi="Arial" w:cs="Arial"/>
                <w:sz w:val="18"/>
                <w:szCs w:val="18"/>
              </w:rPr>
            </w:pPr>
            <w:r>
              <w:rPr>
                <w:rFonts w:ascii="Arial" w:hAnsi="Arial" w:cs="Arial"/>
                <w:sz w:val="18"/>
                <w:szCs w:val="18"/>
              </w:rPr>
              <w:t>30</w:t>
            </w:r>
            <w:r w:rsidRPr="00DC7A85">
              <w:rPr>
                <w:rFonts w:ascii="Arial" w:hAnsi="Arial" w:cs="Arial"/>
                <w:sz w:val="18"/>
                <w:szCs w:val="18"/>
              </w:rPr>
              <w:t xml:space="preserve"> m</w:t>
            </w:r>
          </w:p>
        </w:tc>
      </w:tr>
      <w:tr w:rsidR="00E226B5" w:rsidRPr="00DC7A85" w14:paraId="3F2E249C" w14:textId="77777777" w:rsidTr="00F62EA1">
        <w:trPr>
          <w:jc w:val="center"/>
        </w:trPr>
        <w:tc>
          <w:tcPr>
            <w:tcW w:w="3629" w:type="dxa"/>
            <w:tcMar>
              <w:top w:w="28" w:type="dxa"/>
              <w:bottom w:w="28" w:type="dxa"/>
            </w:tcMar>
            <w:vAlign w:val="center"/>
          </w:tcPr>
          <w:p w14:paraId="111FB263"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080B2A87"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2F6B371D"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46 dBm</w:t>
            </w:r>
          </w:p>
        </w:tc>
      </w:tr>
      <w:tr w:rsidR="00E226B5" w:rsidRPr="00DC7A85" w14:paraId="1DC68BE7" w14:textId="77777777" w:rsidTr="00F62EA1">
        <w:trPr>
          <w:jc w:val="center"/>
        </w:trPr>
        <w:tc>
          <w:tcPr>
            <w:tcW w:w="3629" w:type="dxa"/>
            <w:tcMar>
              <w:top w:w="28" w:type="dxa"/>
              <w:bottom w:w="28" w:type="dxa"/>
            </w:tcMar>
            <w:vAlign w:val="center"/>
          </w:tcPr>
          <w:p w14:paraId="683F3CAD" w14:textId="77777777" w:rsidR="00E226B5" w:rsidRPr="00DC7A85" w:rsidRDefault="00E226B5" w:rsidP="00F62EA1">
            <w:pPr>
              <w:spacing w:after="0"/>
              <w:rPr>
                <w:rFonts w:ascii="Arial" w:hAnsi="Arial" w:cs="Arial"/>
                <w:sz w:val="18"/>
                <w:szCs w:val="18"/>
              </w:rPr>
            </w:pPr>
            <w:r>
              <w:rPr>
                <w:rFonts w:ascii="Arial" w:hAnsi="Arial" w:cs="Arial"/>
                <w:sz w:val="18"/>
                <w:szCs w:val="18"/>
              </w:rPr>
              <w:t>Conducted power per antenna element</w:t>
            </w:r>
          </w:p>
        </w:tc>
        <w:tc>
          <w:tcPr>
            <w:tcW w:w="1985" w:type="dxa"/>
            <w:tcMar>
              <w:top w:w="28" w:type="dxa"/>
              <w:bottom w:w="28" w:type="dxa"/>
            </w:tcMar>
            <w:vAlign w:val="center"/>
          </w:tcPr>
          <w:p w14:paraId="5D07A80A" w14:textId="77777777" w:rsidR="00E226B5" w:rsidRPr="00DC7A85" w:rsidRDefault="00E226B5" w:rsidP="00F62EA1">
            <w:pPr>
              <w:spacing w:after="0"/>
              <w:jc w:val="center"/>
              <w:rPr>
                <w:rFonts w:ascii="Arial" w:hAnsi="Arial" w:cs="Arial"/>
                <w:sz w:val="18"/>
                <w:szCs w:val="18"/>
              </w:rPr>
            </w:pPr>
            <w:r>
              <w:rPr>
                <w:rFonts w:ascii="Arial" w:hAnsi="Arial" w:cs="Arial"/>
                <w:sz w:val="18"/>
                <w:szCs w:val="18"/>
              </w:rPr>
              <w:t>25 dBm</w:t>
            </w:r>
          </w:p>
        </w:tc>
        <w:tc>
          <w:tcPr>
            <w:tcW w:w="1985" w:type="dxa"/>
            <w:vAlign w:val="center"/>
          </w:tcPr>
          <w:p w14:paraId="09C676C1" w14:textId="77777777" w:rsidR="00E226B5" w:rsidRPr="00DC7A85" w:rsidRDefault="00E226B5" w:rsidP="00F62EA1">
            <w:pPr>
              <w:spacing w:after="0"/>
              <w:jc w:val="center"/>
              <w:rPr>
                <w:rFonts w:ascii="Arial" w:hAnsi="Arial" w:cs="Arial"/>
                <w:sz w:val="18"/>
                <w:szCs w:val="18"/>
              </w:rPr>
            </w:pPr>
            <w:r>
              <w:rPr>
                <w:rFonts w:ascii="Arial" w:hAnsi="Arial" w:cs="Arial"/>
                <w:sz w:val="18"/>
                <w:szCs w:val="18"/>
              </w:rPr>
              <w:t>25 dBm</w:t>
            </w:r>
          </w:p>
        </w:tc>
      </w:tr>
      <w:tr w:rsidR="00E226B5" w:rsidRPr="00DC7A85" w14:paraId="64494774" w14:textId="77777777" w:rsidTr="00F62EA1">
        <w:trPr>
          <w:jc w:val="center"/>
        </w:trPr>
        <w:tc>
          <w:tcPr>
            <w:tcW w:w="3629" w:type="dxa"/>
            <w:tcMar>
              <w:top w:w="28" w:type="dxa"/>
              <w:bottom w:w="28" w:type="dxa"/>
            </w:tcMar>
            <w:vAlign w:val="center"/>
          </w:tcPr>
          <w:p w14:paraId="64F1E2D3"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2E97A48D"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0A907E48"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 xml:space="preserve">(8, </w:t>
            </w:r>
            <w:r>
              <w:rPr>
                <w:rFonts w:ascii="Arial" w:hAnsi="Arial" w:cs="Arial"/>
                <w:sz w:val="18"/>
                <w:szCs w:val="18"/>
              </w:rPr>
              <w:t>8</w:t>
            </w:r>
            <w:r w:rsidRPr="00DC7A85">
              <w:rPr>
                <w:rFonts w:ascii="Arial" w:hAnsi="Arial" w:cs="Arial"/>
                <w:sz w:val="18"/>
                <w:szCs w:val="18"/>
              </w:rPr>
              <w:t>, 2)</w:t>
            </w:r>
          </w:p>
        </w:tc>
      </w:tr>
      <w:tr w:rsidR="00F528BA" w:rsidRPr="00DC7A85" w14:paraId="1DC9F3C8" w14:textId="77777777" w:rsidTr="00F528BA">
        <w:trPr>
          <w:jc w:val="center"/>
        </w:trPr>
        <w:tc>
          <w:tcPr>
            <w:tcW w:w="3629" w:type="dxa"/>
            <w:shd w:val="clear" w:color="auto" w:fill="FFFF00"/>
            <w:tcMar>
              <w:top w:w="28" w:type="dxa"/>
              <w:bottom w:w="28" w:type="dxa"/>
            </w:tcMar>
            <w:vAlign w:val="center"/>
          </w:tcPr>
          <w:p w14:paraId="6106B040" w14:textId="3EE3586A" w:rsidR="00F528BA" w:rsidRPr="00DC7A85" w:rsidRDefault="00F528BA" w:rsidP="00F62EA1">
            <w:pPr>
              <w:spacing w:after="0"/>
              <w:rPr>
                <w:rFonts w:ascii="Arial" w:hAnsi="Arial" w:cs="Arial"/>
                <w:sz w:val="18"/>
                <w:szCs w:val="18"/>
              </w:rPr>
            </w:pPr>
            <w:r>
              <w:rPr>
                <w:rFonts w:ascii="Arial" w:hAnsi="Arial" w:cs="Arial"/>
                <w:sz w:val="18"/>
                <w:szCs w:val="18"/>
              </w:rPr>
              <w:t>Polarization gain for SINR</w:t>
            </w:r>
          </w:p>
        </w:tc>
        <w:tc>
          <w:tcPr>
            <w:tcW w:w="1985" w:type="dxa"/>
            <w:shd w:val="clear" w:color="auto" w:fill="FFFF00"/>
            <w:tcMar>
              <w:top w:w="28" w:type="dxa"/>
              <w:bottom w:w="28" w:type="dxa"/>
            </w:tcMar>
            <w:vAlign w:val="center"/>
          </w:tcPr>
          <w:p w14:paraId="58A468BB" w14:textId="1746517D" w:rsidR="00F528BA" w:rsidRPr="00DC7A85" w:rsidRDefault="00F528BA" w:rsidP="00F62EA1">
            <w:pPr>
              <w:spacing w:after="0"/>
              <w:jc w:val="center"/>
              <w:rPr>
                <w:rFonts w:ascii="Arial" w:hAnsi="Arial" w:cs="Arial"/>
                <w:sz w:val="18"/>
                <w:szCs w:val="18"/>
              </w:rPr>
            </w:pPr>
            <w:r>
              <w:rPr>
                <w:rFonts w:ascii="Arial" w:hAnsi="Arial" w:cs="Arial"/>
                <w:sz w:val="18"/>
                <w:szCs w:val="18"/>
              </w:rPr>
              <w:t>3 dB</w:t>
            </w:r>
          </w:p>
        </w:tc>
        <w:tc>
          <w:tcPr>
            <w:tcW w:w="1985" w:type="dxa"/>
            <w:shd w:val="clear" w:color="auto" w:fill="FFFF00"/>
            <w:vAlign w:val="center"/>
          </w:tcPr>
          <w:p w14:paraId="3652B3D6" w14:textId="419106E0" w:rsidR="00F528BA" w:rsidRPr="00DC7A85" w:rsidRDefault="00F528BA" w:rsidP="00F62EA1">
            <w:pPr>
              <w:spacing w:after="0"/>
              <w:jc w:val="center"/>
              <w:rPr>
                <w:rFonts w:ascii="Arial" w:hAnsi="Arial" w:cs="Arial"/>
                <w:sz w:val="18"/>
                <w:szCs w:val="18"/>
              </w:rPr>
            </w:pPr>
            <w:r>
              <w:rPr>
                <w:rFonts w:ascii="Arial" w:hAnsi="Arial" w:cs="Arial"/>
                <w:sz w:val="18"/>
                <w:szCs w:val="18"/>
              </w:rPr>
              <w:t>3 dB</w:t>
            </w:r>
          </w:p>
        </w:tc>
      </w:tr>
      <w:tr w:rsidR="00E226B5" w:rsidRPr="00DC7A85" w14:paraId="41A59BC6" w14:textId="77777777" w:rsidTr="00F62EA1">
        <w:trPr>
          <w:jc w:val="center"/>
        </w:trPr>
        <w:tc>
          <w:tcPr>
            <w:tcW w:w="3629" w:type="dxa"/>
            <w:tcMar>
              <w:top w:w="28" w:type="dxa"/>
              <w:bottom w:w="28" w:type="dxa"/>
            </w:tcMar>
            <w:vAlign w:val="center"/>
          </w:tcPr>
          <w:p w14:paraId="6A4708ED" w14:textId="77777777" w:rsidR="00E226B5" w:rsidRPr="00DC7A85" w:rsidRDefault="00E226B5" w:rsidP="00F62EA1">
            <w:pPr>
              <w:spacing w:after="0"/>
              <w:jc w:val="left"/>
              <w:rPr>
                <w:rFonts w:ascii="Arial" w:hAnsi="Arial" w:cs="Arial"/>
                <w:sz w:val="18"/>
                <w:szCs w:val="18"/>
              </w:rPr>
            </w:pPr>
            <w:r w:rsidRPr="00DC7A85">
              <w:rPr>
                <w:rFonts w:ascii="Arial" w:hAnsi="Arial" w:cs="Arial"/>
                <w:sz w:val="18"/>
                <w:szCs w:val="18"/>
              </w:rPr>
              <w:t>BS antenna Element spacing horizontal/vertical</w:t>
            </w:r>
            <w:r>
              <w:rPr>
                <w:rFonts w:ascii="Arial" w:hAnsi="Arial" w:cs="Arial"/>
                <w:sz w:val="18"/>
                <w:szCs w:val="18"/>
              </w:rPr>
              <w:t xml:space="preserve"> </w:t>
            </w:r>
          </w:p>
        </w:tc>
        <w:tc>
          <w:tcPr>
            <w:tcW w:w="1985" w:type="dxa"/>
            <w:tcMar>
              <w:top w:w="28" w:type="dxa"/>
              <w:bottom w:w="28" w:type="dxa"/>
            </w:tcMar>
            <w:vAlign w:val="center"/>
          </w:tcPr>
          <w:p w14:paraId="422E597E" w14:textId="77777777" w:rsidR="00E226B5" w:rsidRPr="00DC7A85" w:rsidRDefault="00E226B5" w:rsidP="00F62EA1">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w:t>
            </w:r>
            <w:r>
              <w:rPr>
                <w:rFonts w:ascii="Arial" w:hAnsi="Arial" w:cs="Arial"/>
                <w:sz w:val="18"/>
                <w:szCs w:val="18"/>
              </w:rPr>
              <w:t>7λ</w:t>
            </w:r>
          </w:p>
        </w:tc>
        <w:tc>
          <w:tcPr>
            <w:tcW w:w="1985" w:type="dxa"/>
            <w:vAlign w:val="center"/>
          </w:tcPr>
          <w:p w14:paraId="072C181C" w14:textId="77777777" w:rsidR="00E226B5" w:rsidRPr="00DC7A85" w:rsidRDefault="00E226B5" w:rsidP="00F62EA1">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0.9</w:t>
            </w:r>
            <w:r>
              <w:rPr>
                <w:rFonts w:ascii="Arial" w:hAnsi="Arial" w:cs="Arial"/>
                <w:sz w:val="18"/>
                <w:szCs w:val="18"/>
              </w:rPr>
              <w:t>λ</w:t>
            </w:r>
          </w:p>
        </w:tc>
      </w:tr>
      <w:tr w:rsidR="00E226B5" w:rsidRPr="00DC7A85" w14:paraId="4D02C4FF" w14:textId="77777777" w:rsidTr="00F62EA1">
        <w:trPr>
          <w:jc w:val="center"/>
        </w:trPr>
        <w:tc>
          <w:tcPr>
            <w:tcW w:w="3629" w:type="dxa"/>
            <w:tcMar>
              <w:top w:w="28" w:type="dxa"/>
              <w:bottom w:w="28" w:type="dxa"/>
            </w:tcMar>
            <w:vAlign w:val="center"/>
          </w:tcPr>
          <w:p w14:paraId="0955DE37"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lastRenderedPageBreak/>
              <w:t>BS antenna downtilt</w:t>
            </w:r>
          </w:p>
        </w:tc>
        <w:tc>
          <w:tcPr>
            <w:tcW w:w="1985" w:type="dxa"/>
            <w:tcMar>
              <w:top w:w="28" w:type="dxa"/>
              <w:bottom w:w="28" w:type="dxa"/>
            </w:tcMar>
            <w:vAlign w:val="center"/>
          </w:tcPr>
          <w:p w14:paraId="3E3A8AF2"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66F12AC5" w14:textId="77777777" w:rsidR="00E226B5" w:rsidRPr="00DC7A85" w:rsidRDefault="00E226B5" w:rsidP="00F62EA1">
            <w:pPr>
              <w:spacing w:after="0"/>
              <w:jc w:val="center"/>
              <w:rPr>
                <w:rFonts w:ascii="Arial" w:hAnsi="Arial" w:cs="Arial"/>
                <w:sz w:val="18"/>
                <w:szCs w:val="18"/>
              </w:rPr>
            </w:pPr>
            <w:r>
              <w:rPr>
                <w:rFonts w:ascii="Arial" w:hAnsi="Arial" w:cs="Arial"/>
                <w:sz w:val="18"/>
                <w:szCs w:val="18"/>
              </w:rPr>
              <w:t>3</w:t>
            </w:r>
            <w:r w:rsidRPr="00DC7A85">
              <w:rPr>
                <w:rFonts w:ascii="Arial" w:hAnsi="Arial" w:cs="Arial"/>
                <w:sz w:val="18"/>
                <w:szCs w:val="18"/>
              </w:rPr>
              <w:t>⁰</w:t>
            </w:r>
          </w:p>
        </w:tc>
      </w:tr>
      <w:tr w:rsidR="00E226B5" w:rsidRPr="00DC7A85" w14:paraId="7BDA88E0" w14:textId="77777777" w:rsidTr="00F62EA1">
        <w:trPr>
          <w:jc w:val="center"/>
        </w:trPr>
        <w:tc>
          <w:tcPr>
            <w:tcW w:w="3629" w:type="dxa"/>
            <w:tcMar>
              <w:top w:w="28" w:type="dxa"/>
              <w:bottom w:w="28" w:type="dxa"/>
            </w:tcMar>
            <w:vAlign w:val="center"/>
          </w:tcPr>
          <w:p w14:paraId="7E4C4705"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4F4D8998" w14:textId="4A106126" w:rsidR="00E226B5" w:rsidRPr="00DC7A85" w:rsidRDefault="00E226B5" w:rsidP="00F62EA1">
            <w:pPr>
              <w:spacing w:after="0"/>
              <w:jc w:val="center"/>
              <w:rPr>
                <w:rFonts w:ascii="Arial" w:hAnsi="Arial" w:cs="Arial"/>
                <w:sz w:val="18"/>
                <w:szCs w:val="18"/>
              </w:rPr>
            </w:pPr>
            <w:r>
              <w:rPr>
                <w:rFonts w:ascii="Arial" w:hAnsi="Arial" w:cs="Arial"/>
                <w:sz w:val="18"/>
                <w:szCs w:val="18"/>
              </w:rPr>
              <w:t xml:space="preserve">Tables 4, 5 of </w:t>
            </w:r>
            <w:r w:rsidR="0078376D">
              <w:rPr>
                <w:rFonts w:ascii="Arial" w:hAnsi="Arial" w:cs="Arial"/>
                <w:sz w:val="18"/>
                <w:szCs w:val="18"/>
              </w:rPr>
              <w:fldChar w:fldCharType="begin"/>
            </w:r>
            <w:r w:rsidR="0078376D">
              <w:rPr>
                <w:rFonts w:ascii="Arial" w:hAnsi="Arial" w:cs="Arial"/>
                <w:sz w:val="18"/>
                <w:szCs w:val="18"/>
              </w:rPr>
              <w:instrText xml:space="preserve"> REF _Ref85641075 \r \h </w:instrText>
            </w:r>
            <w:r w:rsidR="0078376D">
              <w:rPr>
                <w:rFonts w:ascii="Arial" w:hAnsi="Arial" w:cs="Arial"/>
                <w:sz w:val="18"/>
                <w:szCs w:val="18"/>
              </w:rPr>
            </w:r>
            <w:r w:rsidR="0078376D">
              <w:rPr>
                <w:rFonts w:ascii="Arial" w:hAnsi="Arial" w:cs="Arial"/>
                <w:sz w:val="18"/>
                <w:szCs w:val="18"/>
              </w:rPr>
              <w:fldChar w:fldCharType="separate"/>
            </w:r>
            <w:r w:rsidR="0078376D">
              <w:rPr>
                <w:rFonts w:ascii="Arial" w:hAnsi="Arial" w:cs="Arial"/>
                <w:sz w:val="18"/>
                <w:szCs w:val="18"/>
              </w:rPr>
              <w:t>[3]</w:t>
            </w:r>
            <w:r w:rsidR="0078376D">
              <w:rPr>
                <w:rFonts w:ascii="Arial" w:hAnsi="Arial" w:cs="Arial"/>
                <w:sz w:val="18"/>
                <w:szCs w:val="18"/>
              </w:rPr>
              <w:fldChar w:fldCharType="end"/>
            </w:r>
          </w:p>
        </w:tc>
        <w:tc>
          <w:tcPr>
            <w:tcW w:w="1985" w:type="dxa"/>
            <w:vAlign w:val="center"/>
          </w:tcPr>
          <w:p w14:paraId="6CA472F1" w14:textId="45B44D75" w:rsidR="00E226B5" w:rsidRPr="00DC7A85" w:rsidRDefault="00E226B5" w:rsidP="00F62EA1">
            <w:pPr>
              <w:spacing w:after="0"/>
              <w:jc w:val="center"/>
              <w:rPr>
                <w:rFonts w:ascii="Arial" w:hAnsi="Arial" w:cs="Arial"/>
                <w:sz w:val="18"/>
                <w:szCs w:val="18"/>
              </w:rPr>
            </w:pPr>
            <w:r>
              <w:rPr>
                <w:rFonts w:ascii="Arial" w:hAnsi="Arial" w:cs="Arial"/>
                <w:sz w:val="18"/>
                <w:szCs w:val="18"/>
              </w:rPr>
              <w:t xml:space="preserve">Tables 4, 5 of </w:t>
            </w:r>
            <w:r w:rsidR="0078376D">
              <w:rPr>
                <w:rFonts w:ascii="Arial" w:hAnsi="Arial" w:cs="Arial"/>
                <w:sz w:val="18"/>
                <w:szCs w:val="18"/>
              </w:rPr>
              <w:fldChar w:fldCharType="begin"/>
            </w:r>
            <w:r w:rsidR="0078376D">
              <w:rPr>
                <w:rFonts w:ascii="Arial" w:hAnsi="Arial" w:cs="Arial"/>
                <w:sz w:val="18"/>
                <w:szCs w:val="18"/>
              </w:rPr>
              <w:instrText xml:space="preserve"> REF _Ref85641075 \r \h </w:instrText>
            </w:r>
            <w:r w:rsidR="0078376D">
              <w:rPr>
                <w:rFonts w:ascii="Arial" w:hAnsi="Arial" w:cs="Arial"/>
                <w:sz w:val="18"/>
                <w:szCs w:val="18"/>
              </w:rPr>
            </w:r>
            <w:r w:rsidR="0078376D">
              <w:rPr>
                <w:rFonts w:ascii="Arial" w:hAnsi="Arial" w:cs="Arial"/>
                <w:sz w:val="18"/>
                <w:szCs w:val="18"/>
              </w:rPr>
              <w:fldChar w:fldCharType="separate"/>
            </w:r>
            <w:r w:rsidR="0078376D">
              <w:rPr>
                <w:rFonts w:ascii="Arial" w:hAnsi="Arial" w:cs="Arial"/>
                <w:sz w:val="18"/>
                <w:szCs w:val="18"/>
              </w:rPr>
              <w:t>[3]</w:t>
            </w:r>
            <w:r w:rsidR="0078376D">
              <w:rPr>
                <w:rFonts w:ascii="Arial" w:hAnsi="Arial" w:cs="Arial"/>
                <w:sz w:val="18"/>
                <w:szCs w:val="18"/>
              </w:rPr>
              <w:fldChar w:fldCharType="end"/>
            </w:r>
          </w:p>
        </w:tc>
      </w:tr>
      <w:tr w:rsidR="00E226B5" w:rsidRPr="00DC7A85" w14:paraId="7347733E" w14:textId="77777777" w:rsidTr="00F62EA1">
        <w:trPr>
          <w:jc w:val="center"/>
        </w:trPr>
        <w:tc>
          <w:tcPr>
            <w:tcW w:w="3629" w:type="dxa"/>
            <w:tcMar>
              <w:top w:w="28" w:type="dxa"/>
              <w:bottom w:w="28" w:type="dxa"/>
            </w:tcMar>
            <w:vAlign w:val="center"/>
          </w:tcPr>
          <w:p w14:paraId="09C1E700"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6EC79495"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799C110F" w14:textId="77777777" w:rsidR="00E226B5" w:rsidRPr="00DC7A85" w:rsidRDefault="00E226B5" w:rsidP="00F62EA1">
            <w:pPr>
              <w:spacing w:after="0"/>
              <w:jc w:val="center"/>
              <w:rPr>
                <w:rFonts w:ascii="Arial" w:hAnsi="Arial" w:cs="Arial"/>
                <w:sz w:val="18"/>
                <w:szCs w:val="18"/>
              </w:rPr>
            </w:pPr>
            <w:r w:rsidRPr="00DC7A85">
              <w:rPr>
                <w:rFonts w:ascii="Arial" w:hAnsi="Arial" w:cs="Arial"/>
                <w:sz w:val="18"/>
                <w:szCs w:val="18"/>
              </w:rPr>
              <w:t>5 dB</w:t>
            </w:r>
          </w:p>
        </w:tc>
      </w:tr>
      <w:tr w:rsidR="00E226B5" w:rsidRPr="00DC7A85" w14:paraId="4397F69A" w14:textId="77777777" w:rsidTr="00F62EA1">
        <w:trPr>
          <w:jc w:val="center"/>
        </w:trPr>
        <w:tc>
          <w:tcPr>
            <w:tcW w:w="3629" w:type="dxa"/>
            <w:tcMar>
              <w:top w:w="28" w:type="dxa"/>
              <w:bottom w:w="28" w:type="dxa"/>
            </w:tcMar>
            <w:vAlign w:val="center"/>
          </w:tcPr>
          <w:p w14:paraId="171D0909" w14:textId="77777777" w:rsidR="00E226B5" w:rsidRPr="00DC7A85" w:rsidRDefault="00E226B5" w:rsidP="00F62EA1">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4FF06D51" w14:textId="63B7E634" w:rsidR="00E226B5" w:rsidRPr="00DC7A85" w:rsidRDefault="00E226B5" w:rsidP="00F62EA1">
            <w:pPr>
              <w:spacing w:after="0"/>
              <w:jc w:val="center"/>
              <w:rPr>
                <w:rFonts w:ascii="Arial" w:hAnsi="Arial" w:cs="Arial"/>
                <w:sz w:val="18"/>
                <w:szCs w:val="18"/>
              </w:rPr>
            </w:pPr>
            <w:r>
              <w:rPr>
                <w:rFonts w:ascii="Arial" w:hAnsi="Arial" w:cs="Arial"/>
                <w:sz w:val="18"/>
                <w:szCs w:val="18"/>
                <w:highlight w:val="yellow"/>
              </w:rPr>
              <w:t>0</w:t>
            </w:r>
            <w:r w:rsidRPr="002D5988">
              <w:rPr>
                <w:rFonts w:ascii="Arial" w:hAnsi="Arial" w:cs="Arial"/>
                <w:sz w:val="18"/>
                <w:szCs w:val="18"/>
                <w:highlight w:val="yellow"/>
              </w:rPr>
              <w:t>%</w:t>
            </w:r>
          </w:p>
        </w:tc>
        <w:tc>
          <w:tcPr>
            <w:tcW w:w="1985" w:type="dxa"/>
            <w:vAlign w:val="center"/>
          </w:tcPr>
          <w:p w14:paraId="559EAE77" w14:textId="2CE9F954" w:rsidR="00E226B5" w:rsidRPr="00DC7A85" w:rsidRDefault="00E226B5" w:rsidP="00F62EA1">
            <w:pPr>
              <w:spacing w:after="0"/>
              <w:jc w:val="center"/>
              <w:rPr>
                <w:rFonts w:ascii="Arial" w:hAnsi="Arial" w:cs="Arial"/>
                <w:sz w:val="18"/>
                <w:szCs w:val="18"/>
              </w:rPr>
            </w:pPr>
            <w:r w:rsidRPr="002D5988">
              <w:rPr>
                <w:rFonts w:ascii="Arial" w:hAnsi="Arial" w:cs="Arial"/>
                <w:sz w:val="18"/>
                <w:szCs w:val="18"/>
                <w:highlight w:val="yellow"/>
              </w:rPr>
              <w:t>0%</w:t>
            </w:r>
          </w:p>
        </w:tc>
      </w:tr>
      <w:tr w:rsidR="00E226B5" w:rsidRPr="00DC7A85" w14:paraId="56C56CBD" w14:textId="77777777" w:rsidTr="00F62EA1">
        <w:trPr>
          <w:jc w:val="center"/>
        </w:trPr>
        <w:tc>
          <w:tcPr>
            <w:tcW w:w="3629" w:type="dxa"/>
            <w:tcMar>
              <w:top w:w="28" w:type="dxa"/>
              <w:bottom w:w="28" w:type="dxa"/>
            </w:tcMar>
            <w:vAlign w:val="center"/>
          </w:tcPr>
          <w:p w14:paraId="37DC56F3" w14:textId="77777777" w:rsidR="00E226B5" w:rsidRPr="00DC7A85" w:rsidRDefault="00E226B5" w:rsidP="00F62EA1">
            <w:pPr>
              <w:spacing w:after="0"/>
              <w:rPr>
                <w:rFonts w:ascii="Arial" w:hAnsi="Arial" w:cs="Arial"/>
                <w:sz w:val="18"/>
                <w:szCs w:val="18"/>
              </w:rPr>
            </w:pPr>
            <w:r>
              <w:rPr>
                <w:rFonts w:ascii="Arial" w:hAnsi="Arial" w:cs="Arial"/>
                <w:sz w:val="18"/>
                <w:szCs w:val="18"/>
              </w:rPr>
              <w:t>Minimum BS-UE distance</w:t>
            </w:r>
          </w:p>
        </w:tc>
        <w:tc>
          <w:tcPr>
            <w:tcW w:w="1985" w:type="dxa"/>
            <w:tcMar>
              <w:top w:w="28" w:type="dxa"/>
              <w:bottom w:w="28" w:type="dxa"/>
            </w:tcMar>
            <w:vAlign w:val="center"/>
          </w:tcPr>
          <w:p w14:paraId="1B007C6D" w14:textId="77777777" w:rsidR="00E226B5" w:rsidRPr="00464440" w:rsidRDefault="00E226B5" w:rsidP="00F62EA1">
            <w:pPr>
              <w:spacing w:after="0"/>
              <w:jc w:val="center"/>
              <w:rPr>
                <w:rFonts w:ascii="Arial" w:hAnsi="Arial" w:cs="Arial"/>
                <w:sz w:val="18"/>
                <w:szCs w:val="18"/>
                <w:highlight w:val="yellow"/>
              </w:rPr>
            </w:pPr>
            <w:r w:rsidRPr="002D5988">
              <w:rPr>
                <w:rFonts w:ascii="Arial" w:hAnsi="Arial" w:cs="Arial"/>
                <w:sz w:val="18"/>
                <w:szCs w:val="18"/>
              </w:rPr>
              <w:t>35 m</w:t>
            </w:r>
          </w:p>
        </w:tc>
        <w:tc>
          <w:tcPr>
            <w:tcW w:w="1985" w:type="dxa"/>
            <w:vAlign w:val="center"/>
          </w:tcPr>
          <w:p w14:paraId="7CB21465" w14:textId="77777777" w:rsidR="00E226B5" w:rsidRDefault="00E226B5" w:rsidP="00F62EA1">
            <w:pPr>
              <w:spacing w:after="0"/>
              <w:jc w:val="center"/>
              <w:rPr>
                <w:rFonts w:ascii="Arial" w:hAnsi="Arial" w:cs="Arial"/>
                <w:sz w:val="18"/>
                <w:szCs w:val="18"/>
              </w:rPr>
            </w:pPr>
            <w:r>
              <w:rPr>
                <w:rFonts w:ascii="Arial" w:hAnsi="Arial" w:cs="Arial"/>
                <w:sz w:val="18"/>
                <w:szCs w:val="18"/>
              </w:rPr>
              <w:t>35 m</w:t>
            </w:r>
          </w:p>
        </w:tc>
      </w:tr>
    </w:tbl>
    <w:p w14:paraId="2401419B" w14:textId="5F3EA7C8" w:rsidR="00E226B5" w:rsidRDefault="00E226B5" w:rsidP="00E226B5"/>
    <w:p w14:paraId="09159B3E" w14:textId="4AC7428A" w:rsidR="00D85803" w:rsidRDefault="00BC1B42" w:rsidP="00950FBE">
      <w:pPr>
        <w:pStyle w:val="Heading2"/>
      </w:pPr>
      <w:r>
        <w:t>Uplink scheduled bandwidth</w:t>
      </w:r>
    </w:p>
    <w:p w14:paraId="4C184BC3" w14:textId="4802EE9E" w:rsidR="0053633C" w:rsidRDefault="00AA241F" w:rsidP="001A7712">
      <w:r>
        <w:t xml:space="preserve">How to model HAPS UL scheduled bandwidth is still an open issue. </w:t>
      </w:r>
      <w:proofErr w:type="gramStart"/>
      <w:r>
        <w:t>Ideally</w:t>
      </w:r>
      <w:proofErr w:type="gramEnd"/>
      <w:r>
        <w:t xml:space="preserve"> we would like to use the same assumption </w:t>
      </w:r>
      <w:r w:rsidR="00EC2723">
        <w:t xml:space="preserve">used </w:t>
      </w:r>
      <w:r>
        <w:t>for TN UL</w:t>
      </w:r>
      <w:r w:rsidR="00EC2723">
        <w:t xml:space="preserve">, but the large gap in propagation loss between HAPS and TN makes adopting the TN assumption </w:t>
      </w:r>
      <w:r w:rsidR="009E7C62">
        <w:t xml:space="preserve">problematic. For TN UL, </w:t>
      </w:r>
      <w:r w:rsidR="00F11AE2">
        <w:t xml:space="preserve">the </w:t>
      </w:r>
      <w:r w:rsidR="009E7C62">
        <w:t xml:space="preserve">system bandwidth is equally divided for three scheduled UEs. </w:t>
      </w:r>
      <w:r w:rsidR="0053522C">
        <w:t xml:space="preserve">For a 20 MHz carrier in 2 GHz band with 15 KHz SCS, each scheduled UE would be allocated 33 RBs (~6 MHz). </w:t>
      </w:r>
      <w:r w:rsidR="0053633C">
        <w:t>Compared to TN, HAPS has a much larger coverage area and HAPS UEs have</w:t>
      </w:r>
      <w:r w:rsidR="002E23ED">
        <w:t xml:space="preserve"> a</w:t>
      </w:r>
      <w:r w:rsidR="0053633C">
        <w:t xml:space="preserve"> longer propagation distance. If the HAPS UE is in NLOS condition, there will be additional &gt;20 dB clutter loss. </w:t>
      </w:r>
      <w:r w:rsidR="002E23ED">
        <w:t xml:space="preserve">As shown in </w:t>
      </w:r>
      <w:r w:rsidR="002E23ED">
        <w:fldChar w:fldCharType="begin"/>
      </w:r>
      <w:r w:rsidR="002E23ED">
        <w:instrText xml:space="preserve"> REF _Ref85708982 \h </w:instrText>
      </w:r>
      <w:r w:rsidR="002E23ED">
        <w:fldChar w:fldCharType="separate"/>
      </w:r>
      <w:r w:rsidR="002E23ED">
        <w:t xml:space="preserve">Figure </w:t>
      </w:r>
      <w:r w:rsidR="002E23ED">
        <w:rPr>
          <w:noProof/>
        </w:rPr>
        <w:t>1</w:t>
      </w:r>
      <w:r w:rsidR="002E23ED">
        <w:fldChar w:fldCharType="end"/>
      </w:r>
      <w:r w:rsidR="002E23ED">
        <w:t xml:space="preserve">, </w:t>
      </w:r>
      <w:r w:rsidR="00E373C3">
        <w:t>the coupling loss can be large for some of HAPS UEs.</w:t>
      </w:r>
      <w:r w:rsidR="002E23ED">
        <w:t xml:space="preserve"> </w:t>
      </w:r>
      <w:r w:rsidR="0053633C">
        <w:t xml:space="preserve">For those UEs in poor channel condition, </w:t>
      </w:r>
      <w:r w:rsidR="00263FB4">
        <w:t>transmission using</w:t>
      </w:r>
      <w:r w:rsidR="0053633C">
        <w:t xml:space="preserve"> 1/3 of system </w:t>
      </w:r>
      <w:r w:rsidR="00263FB4">
        <w:t xml:space="preserve">bandwidth will result in a </w:t>
      </w:r>
      <w:r w:rsidR="0015468F">
        <w:t>very</w:t>
      </w:r>
      <w:r w:rsidR="00263FB4">
        <w:t xml:space="preserve"> low power spectral density and an unacceptable SINR. </w:t>
      </w:r>
    </w:p>
    <w:p w14:paraId="0A75B99F" w14:textId="0C1E78F8" w:rsidR="00263FB4" w:rsidRDefault="0053522C" w:rsidP="001A7712">
      <w:r>
        <w:t>Previously we proposed using 2 RBs (0.36 MHz) for one HAPS UE and schedul</w:t>
      </w:r>
      <w:r w:rsidR="00A75014">
        <w:t>ing</w:t>
      </w:r>
      <w:r>
        <w:t xml:space="preserve"> 10 UEs per </w:t>
      </w:r>
      <w:r w:rsidR="00A75014">
        <w:t xml:space="preserve">HAPS </w:t>
      </w:r>
      <w:r>
        <w:t>cell</w:t>
      </w:r>
      <w:r w:rsidR="004E52D4">
        <w:t xml:space="preserve"> </w:t>
      </w:r>
      <w:r w:rsidR="004E52D4">
        <w:fldChar w:fldCharType="begin"/>
      </w:r>
      <w:r w:rsidR="004E52D4">
        <w:instrText xml:space="preserve"> REF _Ref85710046 \r \h </w:instrText>
      </w:r>
      <w:r w:rsidR="004E52D4">
        <w:fldChar w:fldCharType="separate"/>
      </w:r>
      <w:r w:rsidR="004E52D4">
        <w:t>[6]</w:t>
      </w:r>
      <w:r w:rsidR="004E52D4">
        <w:fldChar w:fldCharType="end"/>
      </w:r>
      <w:r>
        <w:t xml:space="preserve">. </w:t>
      </w:r>
      <w:r w:rsidR="00B408C1">
        <w:t xml:space="preserve">That assumption is not ideal either since it only utilizes 1/5 of the system bandwidth and most UEs have a channel condition </w:t>
      </w:r>
      <w:r w:rsidR="008D438B">
        <w:t xml:space="preserve">sufficient </w:t>
      </w:r>
      <w:r w:rsidR="00B408C1">
        <w:t>for larger bandwidth transmission.</w:t>
      </w:r>
      <w:r w:rsidR="00E1096C">
        <w:t xml:space="preserve"> Therefore</w:t>
      </w:r>
      <w:r w:rsidR="00045F78">
        <w:t xml:space="preserve">, we propose a new model that considers </w:t>
      </w:r>
      <w:r w:rsidR="00DD0698">
        <w:t xml:space="preserve">the UE’s </w:t>
      </w:r>
      <w:r w:rsidR="00045F78">
        <w:t xml:space="preserve">coupling loss </w:t>
      </w:r>
      <w:r w:rsidR="00DD0698">
        <w:t xml:space="preserve">when scheduling </w:t>
      </w:r>
      <w:r w:rsidR="00045F78">
        <w:t xml:space="preserve">HAPS UL </w:t>
      </w:r>
      <w:r w:rsidR="00DD0698">
        <w:t xml:space="preserve">bandwidth. </w:t>
      </w:r>
    </w:p>
    <w:p w14:paraId="54F3BBD1" w14:textId="75CDB47B" w:rsidR="002E23ED" w:rsidRDefault="002E23ED" w:rsidP="002E23ED">
      <w:pPr>
        <w:spacing w:before="240" w:after="60"/>
        <w:jc w:val="center"/>
      </w:pPr>
      <w:r>
        <w:rPr>
          <w:noProof/>
        </w:rPr>
        <w:drawing>
          <wp:inline distT="0" distB="0" distL="0" distR="0" wp14:anchorId="4F2181E9" wp14:editId="3B1A2A18">
            <wp:extent cx="3301200" cy="2476800"/>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01200" cy="2476800"/>
                    </a:xfrm>
                    <a:prstGeom prst="rect">
                      <a:avLst/>
                    </a:prstGeom>
                  </pic:spPr>
                </pic:pic>
              </a:graphicData>
            </a:graphic>
          </wp:inline>
        </w:drawing>
      </w:r>
    </w:p>
    <w:p w14:paraId="6F91C3BF" w14:textId="08F7D06A" w:rsidR="002E23ED" w:rsidRDefault="002E23ED" w:rsidP="00AC2134">
      <w:pPr>
        <w:pStyle w:val="Caption"/>
        <w:spacing w:before="0" w:after="240"/>
      </w:pPr>
      <w:bookmarkStart w:id="5" w:name="_Ref85708982"/>
      <w:r>
        <w:t xml:space="preserve">Figure </w:t>
      </w:r>
      <w:r>
        <w:fldChar w:fldCharType="begin"/>
      </w:r>
      <w:r>
        <w:instrText>SEQ Figure \* ARABIC</w:instrText>
      </w:r>
      <w:r>
        <w:fldChar w:fldCharType="separate"/>
      </w:r>
      <w:r w:rsidR="00F67217">
        <w:rPr>
          <w:noProof/>
        </w:rPr>
        <w:t>1</w:t>
      </w:r>
      <w:r>
        <w:fldChar w:fldCharType="end"/>
      </w:r>
      <w:bookmarkEnd w:id="5"/>
      <w:r>
        <w:t>. HAPS and TN coupling loss distributions in RMa environment</w:t>
      </w:r>
    </w:p>
    <w:p w14:paraId="0DDAB2C7" w14:textId="76762142" w:rsidR="00AC2134" w:rsidRDefault="00AC2134" w:rsidP="00AC2134">
      <w:r>
        <w:t xml:space="preserve">The model is modified from the assumption used for TN UL and </w:t>
      </w:r>
      <w:r w:rsidR="006F79EC">
        <w:t xml:space="preserve">strives to determine a suitable number of RBs that meet a target SNR. It </w:t>
      </w:r>
      <w:r>
        <w:t>consists of these steps</w:t>
      </w:r>
      <w:r w:rsidR="00F40258">
        <w:t xml:space="preserve"> to allocate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F40258">
        <w:t xml:space="preserve"> RBs to the UE</w:t>
      </w:r>
      <w:r>
        <w:t>:</w:t>
      </w:r>
    </w:p>
    <w:p w14:paraId="0110CFFE" w14:textId="23924417" w:rsidR="00AC2134" w:rsidRDefault="0086019C" w:rsidP="004F751A">
      <w:pPr>
        <w:pStyle w:val="ListParagraph"/>
        <w:numPr>
          <w:ilvl w:val="0"/>
          <w:numId w:val="16"/>
        </w:numPr>
        <w:ind w:left="714" w:hanging="357"/>
        <w:contextualSpacing w:val="0"/>
      </w:pPr>
      <w:r>
        <w:t xml:space="preserve">Select 3 UEs for scheduling. Each UE is initially assigned 1/3 of the system bandwidth (i.e., </w:t>
      </w:r>
      <w:r w:rsidR="000A61A8">
        <w:t xml:space="preserve">33 </w:t>
      </w:r>
      <w:r>
        <w:t>RBs for a 20 MHz carrier with 15 KHz SCS</w:t>
      </w:r>
      <w:r w:rsidR="004D3012">
        <w:t>, or 5.95 MHz</w:t>
      </w:r>
      <w:r>
        <w:t>).</w:t>
      </w:r>
    </w:p>
    <w:p w14:paraId="2E445941" w14:textId="434209A6" w:rsidR="0086019C" w:rsidRDefault="004D3012" w:rsidP="004F751A">
      <w:pPr>
        <w:pStyle w:val="ListParagraph"/>
        <w:numPr>
          <w:ilvl w:val="0"/>
          <w:numId w:val="16"/>
        </w:numPr>
        <w:ind w:left="714" w:hanging="357"/>
        <w:contextualSpacing w:val="0"/>
      </w:pPr>
      <w:r>
        <w:t xml:space="preserve">Calculate SNR for the </w:t>
      </w:r>
      <w:r w:rsidR="00F40258">
        <w:t xml:space="preserve">initial </w:t>
      </w:r>
      <w:r>
        <w:t>bandwidth allocation (</w:t>
      </w:r>
      <m:oMath>
        <m:r>
          <w:rPr>
            <w:rFonts w:ascii="Cambria Math" w:hAnsi="Cambria Math"/>
          </w:rPr>
          <m:t>X</m:t>
        </m:r>
      </m:oMath>
      <w:r w:rsidR="000A61A8">
        <w:t xml:space="preserve"> MHz, </w:t>
      </w:r>
      <m:oMath>
        <m:r>
          <w:rPr>
            <w:rFonts w:ascii="Cambria Math" w:hAnsi="Cambria Math"/>
          </w:rPr>
          <m:t>X=5.95</m:t>
        </m:r>
      </m:oMath>
      <w:r>
        <w:t>) assuming max. transmit power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=23</m:t>
        </m:r>
      </m:oMath>
      <w:r>
        <w:t xml:space="preserve"> dBm): </w:t>
      </w:r>
      <m:oMath>
        <m:r>
          <w:rPr>
            <w:rFonts w:ascii="Cambria Math" w:hAnsi="Cambria Math"/>
          </w:rPr>
          <m:t>SNR=</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-CL-</m:t>
        </m:r>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 , where </w:t>
      </w:r>
      <m:oMath>
        <m:r>
          <w:rPr>
            <w:rFonts w:ascii="Cambria Math" w:hAnsi="Cambria Math"/>
          </w:rPr>
          <m:t>CL</m:t>
        </m:r>
      </m:oMath>
      <w:r>
        <w:t xml:space="preserve"> is the coupling loss in dB,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 is the noise power in dBm, </w:t>
      </w:r>
      <m:oMath>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=-174+60+10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r>
              <w:rPr>
                <w:rFonts w:ascii="Cambria Math" w:hAnsi="Cambria Math"/>
              </w:rPr>
              <m:t>X</m:t>
            </m:r>
          </m:e>
        </m:func>
        <m:r>
          <w:rPr>
            <w:rFonts w:ascii="Cambria Math" w:hAnsi="Cambria Math"/>
          </w:rPr>
          <m:t>+Y</m:t>
        </m:r>
      </m:oMath>
      <w:r>
        <w:t xml:space="preserve">, with HAPS noise figure </w:t>
      </w:r>
      <m:oMath>
        <m:r>
          <w:rPr>
            <w:rFonts w:ascii="Cambria Math" w:hAnsi="Cambria Math"/>
          </w:rPr>
          <m:t>Y=5</m:t>
        </m:r>
      </m:oMath>
      <w:r w:rsidR="000E530C">
        <w:t xml:space="preserve"> dB.</w:t>
      </w:r>
    </w:p>
    <w:p w14:paraId="732725AE" w14:textId="5FB3C5C2" w:rsidR="000E530C" w:rsidRDefault="00433FD5" w:rsidP="004F751A">
      <w:pPr>
        <w:pStyle w:val="ListParagraph"/>
        <w:numPr>
          <w:ilvl w:val="0"/>
          <w:numId w:val="16"/>
        </w:numPr>
        <w:ind w:left="714" w:hanging="357"/>
        <w:contextualSpacing w:val="0"/>
      </w:pPr>
      <w:r w:rsidRPr="00433FD5">
        <w:t xml:space="preserve">If SNR </w:t>
      </w:r>
      <w:r w:rsidR="000A61A8">
        <w:t>≥</w:t>
      </w:r>
      <w:r w:rsidRPr="00433FD5">
        <w:t xml:space="preserve"> </w:t>
      </w:r>
      <w:proofErr w:type="gramStart"/>
      <w:r w:rsidRPr="00433FD5">
        <w:t xml:space="preserve">target,  </w:t>
      </w:r>
      <w:r w:rsidR="00F40258">
        <w:t>allocate</w:t>
      </w:r>
      <w:proofErr w:type="gramEnd"/>
      <w:r w:rsidR="00F40258">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=33</m:t>
        </m:r>
      </m:oMath>
      <w:r w:rsidR="00F40258">
        <w:t xml:space="preserve"> RBs. Otherwise, </w:t>
      </w:r>
      <w:r w:rsidR="000A61A8">
        <w:t>allocate</w:t>
      </w:r>
      <w:r w:rsidR="00F40258">
        <w:t xml:space="preserve"> the largest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A61A8">
        <w:t>,</w:t>
      </w:r>
      <w:r w:rsidR="00F40258">
        <w:t xml:space="preserve"> or bandwidth </w:t>
      </w:r>
      <m:oMath>
        <m:r>
          <w:rPr>
            <w:rFonts w:ascii="Cambria Math" w:hAnsi="Cambria Math"/>
          </w:rPr>
          <m:t xml:space="preserve">X=0.18 </m:t>
        </m:r>
        <m:sSub>
          <m:sSubPr>
            <m:ctrlPr>
              <w:rPr>
                <w:rFonts w:ascii="Cambria Math" w:hAnsi="Cambria Math"/>
                <w:i/>
              </w:rPr>
            </m:ctrlPr>
          </m:sSubPr>
          <m:e>
            <m:r>
              <w:rPr>
                <w:rFonts w:ascii="Cambria Math" w:hAnsi="Cambria Math"/>
              </w:rPr>
              <m:t>n</m:t>
            </m:r>
          </m:e>
          <m:sub>
            <m:r>
              <w:rPr>
                <w:rFonts w:ascii="Cambria Math" w:hAnsi="Cambria Math"/>
              </w:rPr>
              <m:t>RB</m:t>
            </m:r>
          </m:sub>
        </m:sSub>
      </m:oMath>
      <w:r w:rsidR="00F40258">
        <w:t xml:space="preserve"> MHz, such that SNR ≥ target.</w:t>
      </w:r>
    </w:p>
    <w:p w14:paraId="4EA3313B" w14:textId="270EE9B4" w:rsidR="000A61A8" w:rsidRDefault="000A61A8" w:rsidP="004F751A">
      <w:pPr>
        <w:pStyle w:val="ListParagraph"/>
        <w:numPr>
          <w:ilvl w:val="0"/>
          <w:numId w:val="16"/>
        </w:numPr>
        <w:ind w:left="714" w:hanging="357"/>
        <w:contextualSpacing w:val="0"/>
      </w:pPr>
      <w:r>
        <w:t xml:space="preserve">If </w:t>
      </w:r>
      <w:r w:rsidR="00A64B36">
        <w:t>there is no</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t xml:space="preserve"> to satisfy the target SNR, allocate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t>.</w:t>
      </w:r>
    </w:p>
    <w:p w14:paraId="18F7EF60" w14:textId="61B3CDFB" w:rsidR="000A61A8" w:rsidRDefault="00726571" w:rsidP="000A61A8">
      <w:r>
        <w:lastRenderedPageBreak/>
        <w:t xml:space="preserve">In </w:t>
      </w:r>
      <w:r w:rsidR="00FB47CD">
        <w:t>summary</w:t>
      </w:r>
      <w:r>
        <w:t xml:space="preserve">, the scheduled bandwidth is determined based on the UE’s coupling loss to satisfy a target SNR. A UE can be allocated between 1 and 33 RBs. We further propose 3 dB as the target SNR value. </w:t>
      </w:r>
      <w:r w:rsidR="000E33DF">
        <w:t xml:space="preserve">Note that in UL power control, the </w:t>
      </w:r>
      <w:proofErr w:type="spellStart"/>
      <w:r w:rsidR="000E33DF">
        <w:t>CL</w:t>
      </w:r>
      <w:r w:rsidR="000E33DF" w:rsidRPr="000E33DF">
        <w:rPr>
          <w:vertAlign w:val="subscript"/>
        </w:rPr>
        <w:t>x-ile</w:t>
      </w:r>
      <w:proofErr w:type="spellEnd"/>
      <w:r w:rsidR="000E33DF">
        <w:t xml:space="preserve"> value for X MHz scheduled bandwidth is based on 15 dB SNR, so as long as the target SNR &lt; 15 dB, the UE will transmit at full power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=23</m:t>
        </m:r>
      </m:oMath>
      <w:r w:rsidR="000E33DF">
        <w:t xml:space="preserve"> dBm)</w:t>
      </w:r>
      <w:r w:rsidR="00B86669">
        <w:t xml:space="preserve"> when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&lt;33</m:t>
        </m:r>
      </m:oMath>
      <w:r w:rsidR="000E33DF">
        <w:t xml:space="preserve">. This justifies using full power to determine the allocated RBs in the proposed model. </w:t>
      </w:r>
    </w:p>
    <w:p w14:paraId="012EFACB" w14:textId="733BDCEF" w:rsidR="00726571" w:rsidRDefault="00630A18" w:rsidP="002E045A">
      <w:pPr>
        <w:spacing w:after="240"/>
      </w:pPr>
      <w:r>
        <w:fldChar w:fldCharType="begin"/>
      </w:r>
      <w:r>
        <w:instrText xml:space="preserve"> REF _Ref85727599 \h </w:instrText>
      </w:r>
      <w:r>
        <w:fldChar w:fldCharType="separate"/>
      </w:r>
      <w:r>
        <w:t xml:space="preserve">Figure </w:t>
      </w:r>
      <w:r>
        <w:rPr>
          <w:noProof/>
        </w:rPr>
        <w:t>2</w:t>
      </w:r>
      <w:r>
        <w:fldChar w:fldCharType="end"/>
      </w:r>
      <w:r>
        <w:t xml:space="preserve"> shows the results of using this bandwidth allocation model with the target SNR set to 3 dB</w:t>
      </w:r>
      <w:r w:rsidR="00407B4B">
        <w:t xml:space="preserve"> for HAPS in rural environment</w:t>
      </w:r>
      <w:r>
        <w:t xml:space="preserve">. </w:t>
      </w:r>
      <w:r w:rsidR="00CC1BB1">
        <w:t>The CDF of allocated number of RBs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CC1BB1">
        <w:t xml:space="preserve">) is shown in </w:t>
      </w:r>
      <w:r w:rsidR="00CC1BB1">
        <w:fldChar w:fldCharType="begin"/>
      </w:r>
      <w:r w:rsidR="00CC1BB1">
        <w:instrText xml:space="preserve"> REF _Ref85727599 \h </w:instrText>
      </w:r>
      <w:r w:rsidR="00CC1BB1">
        <w:fldChar w:fldCharType="separate"/>
      </w:r>
      <w:r w:rsidR="00CC1BB1">
        <w:t xml:space="preserve">Figure </w:t>
      </w:r>
      <w:r w:rsidR="00CC1BB1">
        <w:rPr>
          <w:noProof/>
        </w:rPr>
        <w:t>2</w:t>
      </w:r>
      <w:r w:rsidR="00CC1BB1">
        <w:fldChar w:fldCharType="end"/>
      </w:r>
      <w:r w:rsidR="00CC1BB1">
        <w:t>(a). About 40% of UEs are getting less than 33 RBs and about 8% of UEs are given the minimum 1 RB</w:t>
      </w:r>
      <w:r w:rsidR="00407B4B">
        <w:t xml:space="preserve">. Resource utilization is approximately 70%. </w:t>
      </w:r>
      <w:r w:rsidR="000E20E5">
        <w:t xml:space="preserve">This profile of bandwidth scheduling </w:t>
      </w:r>
      <w:r w:rsidR="00B26DBA">
        <w:t xml:space="preserve">better </w:t>
      </w:r>
      <w:r w:rsidR="000E20E5">
        <w:t xml:space="preserve">resembles </w:t>
      </w:r>
      <w:r w:rsidR="00B26DBA">
        <w:t>a</w:t>
      </w:r>
      <w:r w:rsidR="000E20E5">
        <w:t xml:space="preserve"> realistic scenario than the previous assumption. </w:t>
      </w:r>
      <w:r w:rsidR="00036539">
        <w:t xml:space="preserve">The SINR over the scheduled bandwidth is shown in </w:t>
      </w:r>
      <w:r w:rsidR="00036539">
        <w:fldChar w:fldCharType="begin"/>
      </w:r>
      <w:r w:rsidR="00036539">
        <w:instrText xml:space="preserve"> REF _Ref85727599 \h </w:instrText>
      </w:r>
      <w:r w:rsidR="00036539">
        <w:fldChar w:fldCharType="separate"/>
      </w:r>
      <w:r w:rsidR="00036539">
        <w:t xml:space="preserve">Figure </w:t>
      </w:r>
      <w:r w:rsidR="00036539">
        <w:rPr>
          <w:noProof/>
        </w:rPr>
        <w:t>2</w:t>
      </w:r>
      <w:r w:rsidR="00036539">
        <w:fldChar w:fldCharType="end"/>
      </w:r>
      <w:r w:rsidR="00036539">
        <w:t xml:space="preserve">(b).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941450" w14:paraId="59C866EE" w14:textId="77777777" w:rsidTr="002F7EA6">
        <w:tc>
          <w:tcPr>
            <w:tcW w:w="4810" w:type="dxa"/>
          </w:tcPr>
          <w:p w14:paraId="548CD7A8" w14:textId="4CB8D3DD" w:rsidR="00941450" w:rsidRDefault="008E62D9" w:rsidP="00941450">
            <w:pPr>
              <w:spacing w:after="60"/>
            </w:pPr>
            <w:r>
              <w:rPr>
                <w:noProof/>
              </w:rPr>
              <w:drawing>
                <wp:inline distT="0" distB="0" distL="0" distR="0" wp14:anchorId="69A4A8CA" wp14:editId="75DE06B3">
                  <wp:extent cx="3020400" cy="2268000"/>
                  <wp:effectExtent l="0" t="0" r="889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20400" cy="2268000"/>
                          </a:xfrm>
                          <a:prstGeom prst="rect">
                            <a:avLst/>
                          </a:prstGeom>
                        </pic:spPr>
                      </pic:pic>
                    </a:graphicData>
                  </a:graphic>
                </wp:inline>
              </w:drawing>
            </w:r>
          </w:p>
          <w:p w14:paraId="53A3D341" w14:textId="1AC2AC08" w:rsidR="00941450" w:rsidRDefault="00941450" w:rsidP="00941450">
            <w:pPr>
              <w:jc w:val="center"/>
            </w:pPr>
            <w:r>
              <w:t>(a)</w:t>
            </w:r>
          </w:p>
        </w:tc>
        <w:tc>
          <w:tcPr>
            <w:tcW w:w="4811" w:type="dxa"/>
          </w:tcPr>
          <w:p w14:paraId="4DC58A64" w14:textId="49F1FA24" w:rsidR="00941450" w:rsidRDefault="00C83445" w:rsidP="00941450">
            <w:pPr>
              <w:spacing w:after="60"/>
            </w:pPr>
            <w:r>
              <w:rPr>
                <w:noProof/>
              </w:rPr>
              <w:drawing>
                <wp:inline distT="0" distB="0" distL="0" distR="0" wp14:anchorId="06C92ED3" wp14:editId="3C86FFAA">
                  <wp:extent cx="3020400" cy="2268000"/>
                  <wp:effectExtent l="0" t="0" r="889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0400" cy="2268000"/>
                          </a:xfrm>
                          <a:prstGeom prst="rect">
                            <a:avLst/>
                          </a:prstGeom>
                        </pic:spPr>
                      </pic:pic>
                    </a:graphicData>
                  </a:graphic>
                </wp:inline>
              </w:drawing>
            </w:r>
          </w:p>
          <w:p w14:paraId="4EEC4964" w14:textId="0E7DC502" w:rsidR="00941450" w:rsidRDefault="00941450" w:rsidP="00941450">
            <w:pPr>
              <w:jc w:val="center"/>
            </w:pPr>
            <w:r>
              <w:t>(b)</w:t>
            </w:r>
          </w:p>
        </w:tc>
      </w:tr>
    </w:tbl>
    <w:p w14:paraId="1F025BFF" w14:textId="64707C6A" w:rsidR="00AC2134" w:rsidRDefault="00941450" w:rsidP="002F7EA6">
      <w:pPr>
        <w:pStyle w:val="Caption"/>
        <w:spacing w:before="0" w:after="240"/>
      </w:pPr>
      <w:bookmarkStart w:id="6" w:name="_Ref85727599"/>
      <w:r>
        <w:t xml:space="preserve">Figure </w:t>
      </w:r>
      <w:r>
        <w:fldChar w:fldCharType="begin"/>
      </w:r>
      <w:r>
        <w:instrText>SEQ Figure \* ARABIC</w:instrText>
      </w:r>
      <w:r>
        <w:fldChar w:fldCharType="separate"/>
      </w:r>
      <w:r w:rsidR="00F67217">
        <w:rPr>
          <w:noProof/>
        </w:rPr>
        <w:t>2</w:t>
      </w:r>
      <w:r>
        <w:fldChar w:fldCharType="end"/>
      </w:r>
      <w:bookmarkEnd w:id="6"/>
      <w:r>
        <w:t xml:space="preserve">. CDF distribution of (a) </w:t>
      </w:r>
      <w:r w:rsidR="008E62D9">
        <w:t xml:space="preserve">allocated </w:t>
      </w:r>
      <w:r>
        <w:t xml:space="preserve">number of RBs, (2) SINR of HAPS UL in rural environment using the proposed bandwidth allocation model. Observed resource utilization is </w:t>
      </w:r>
      <w:r w:rsidR="00B23559">
        <w:t>70</w:t>
      </w:r>
      <w:r w:rsidR="00433FD5">
        <w:t>%.</w:t>
      </w:r>
    </w:p>
    <w:p w14:paraId="19AACD36" w14:textId="70A8B025" w:rsidR="005E43F6" w:rsidRDefault="005E43F6" w:rsidP="005E43F6">
      <w:pPr>
        <w:rPr>
          <w:b/>
          <w:bCs/>
          <w:lang w:val="en-GB"/>
        </w:rPr>
      </w:pPr>
      <w:r w:rsidRPr="000202A4">
        <w:rPr>
          <w:b/>
          <w:bCs/>
          <w:lang w:val="en-GB"/>
        </w:rPr>
        <w:t xml:space="preserve">Proposal </w:t>
      </w:r>
      <w:r>
        <w:rPr>
          <w:b/>
          <w:bCs/>
          <w:lang w:val="en-GB"/>
        </w:rPr>
        <w:t>4</w:t>
      </w:r>
      <w:r w:rsidRPr="000202A4">
        <w:rPr>
          <w:b/>
          <w:bCs/>
          <w:lang w:val="en-GB"/>
        </w:rPr>
        <w:t xml:space="preserve">: </w:t>
      </w:r>
      <w:r w:rsidR="00232E50">
        <w:rPr>
          <w:b/>
          <w:bCs/>
          <w:lang w:val="en-GB"/>
        </w:rPr>
        <w:t>Schedule 3 UEs in HAPS UL. Each UE’s bandwidth is calculated based on the UE’s coupling loss for</w:t>
      </w:r>
      <w:r w:rsidR="008D438B">
        <w:rPr>
          <w:b/>
          <w:bCs/>
          <w:lang w:val="en-GB"/>
        </w:rPr>
        <w:t xml:space="preserve"> a</w:t>
      </w:r>
      <w:r w:rsidR="00232E50">
        <w:rPr>
          <w:b/>
          <w:bCs/>
          <w:lang w:val="en-GB"/>
        </w:rPr>
        <w:t xml:space="preserve"> 3 dB target SNR. </w:t>
      </w:r>
    </w:p>
    <w:p w14:paraId="13874B31" w14:textId="39699EA3" w:rsidR="00AE6BF1" w:rsidRDefault="00AE6BF1" w:rsidP="005E43F6">
      <w:pPr>
        <w:rPr>
          <w:b/>
          <w:bCs/>
          <w:lang w:val="en-GB"/>
        </w:rPr>
      </w:pPr>
      <w:r>
        <w:rPr>
          <w:b/>
          <w:bCs/>
          <w:lang w:val="en-GB"/>
        </w:rPr>
        <w:t>Observation</w:t>
      </w:r>
      <w:r w:rsidR="00470025">
        <w:rPr>
          <w:b/>
          <w:bCs/>
          <w:lang w:val="en-GB"/>
        </w:rPr>
        <w:t xml:space="preserve"> 1</w:t>
      </w:r>
      <w:r>
        <w:rPr>
          <w:b/>
          <w:bCs/>
          <w:lang w:val="en-GB"/>
        </w:rPr>
        <w:t xml:space="preserve">: </w:t>
      </w:r>
      <w:r w:rsidR="00790FA1">
        <w:rPr>
          <w:b/>
          <w:bCs/>
          <w:lang w:val="en-GB"/>
        </w:rPr>
        <w:t xml:space="preserve">Approximately 60% of HAPS UEs can be allocated 1/3 of the system bandwidth (33 RBs). Resource utilization </w:t>
      </w:r>
      <w:r w:rsidR="000D0F56">
        <w:rPr>
          <w:b/>
          <w:bCs/>
          <w:lang w:val="en-GB"/>
        </w:rPr>
        <w:t>of scheduling 3 UEs with flexible bandwidth is about 70%.</w:t>
      </w:r>
    </w:p>
    <w:p w14:paraId="72199F14" w14:textId="00DCD0A9" w:rsidR="00941450" w:rsidRDefault="00E46476" w:rsidP="00AC2134">
      <w:r>
        <w:t xml:space="preserve">With the above proposal, </w:t>
      </w:r>
      <w:r w:rsidR="00FF13A3">
        <w:t xml:space="preserve">the DL and UL transmission bandwidth parameters in the HAPS coexistence assumptions </w:t>
      </w:r>
      <w:r w:rsidR="00FF13A3">
        <w:fldChar w:fldCharType="begin"/>
      </w:r>
      <w:r w:rsidR="00FF13A3">
        <w:instrText xml:space="preserve"> REF _Ref85641075 \r \h </w:instrText>
      </w:r>
      <w:r w:rsidR="00FF13A3">
        <w:fldChar w:fldCharType="separate"/>
      </w:r>
      <w:r w:rsidR="00FF13A3">
        <w:t>[3]</w:t>
      </w:r>
      <w:r w:rsidR="00FF13A3">
        <w:fldChar w:fldCharType="end"/>
      </w:r>
      <w:r w:rsidR="00FF13A3">
        <w:t xml:space="preserve"> should be modified as follows.</w:t>
      </w:r>
    </w:p>
    <w:p w14:paraId="112AC558" w14:textId="2F076CCF" w:rsidR="0005177C" w:rsidRDefault="0005177C" w:rsidP="0005177C">
      <w:pPr>
        <w:pStyle w:val="Caption"/>
      </w:pPr>
      <w:r>
        <w:t xml:space="preserve">Table </w:t>
      </w:r>
      <w:r>
        <w:fldChar w:fldCharType="begin"/>
      </w:r>
      <w:r>
        <w:instrText>SEQ Table \* ARABIC</w:instrText>
      </w:r>
      <w:r>
        <w:fldChar w:fldCharType="separate"/>
      </w:r>
      <w:r>
        <w:rPr>
          <w:noProof/>
        </w:rPr>
        <w:t>3</w:t>
      </w:r>
      <w:r>
        <w:fldChar w:fldCharType="end"/>
      </w:r>
      <w:r>
        <w:t xml:space="preserve">. </w:t>
      </w:r>
      <w:r w:rsidRPr="0005177C">
        <w:t>DL and UL transmission bandwidth</w:t>
      </w:r>
    </w:p>
    <w:tbl>
      <w:tblPr>
        <w:tblStyle w:val="TableGrid"/>
        <w:tblW w:w="0" w:type="auto"/>
        <w:jc w:val="center"/>
        <w:tblLook w:val="04A0" w:firstRow="1" w:lastRow="0" w:firstColumn="1" w:lastColumn="0" w:noHBand="0" w:noVBand="1"/>
      </w:tblPr>
      <w:tblGrid>
        <w:gridCol w:w="3515"/>
        <w:gridCol w:w="1247"/>
        <w:gridCol w:w="1247"/>
      </w:tblGrid>
      <w:tr w:rsidR="0005177C" w:rsidRPr="000E2BCA" w14:paraId="6CD7732A" w14:textId="77777777" w:rsidTr="00C45135">
        <w:trPr>
          <w:jc w:val="center"/>
        </w:trPr>
        <w:tc>
          <w:tcPr>
            <w:tcW w:w="3515" w:type="dxa"/>
            <w:shd w:val="clear" w:color="auto" w:fill="D9D9D9" w:themeFill="background1" w:themeFillShade="D9"/>
            <w:tcMar>
              <w:top w:w="40" w:type="dxa"/>
              <w:bottom w:w="40" w:type="dxa"/>
            </w:tcMar>
          </w:tcPr>
          <w:p w14:paraId="61AF5B8C" w14:textId="77777777" w:rsidR="0005177C" w:rsidRPr="000E2BCA" w:rsidRDefault="0005177C" w:rsidP="00C45135">
            <w:pPr>
              <w:spacing w:after="20"/>
              <w:rPr>
                <w:rFonts w:ascii="Arial" w:hAnsi="Arial" w:cs="Arial"/>
                <w:sz w:val="18"/>
                <w:szCs w:val="18"/>
              </w:rPr>
            </w:pPr>
            <w:bookmarkStart w:id="7" w:name="_Hlk69370416"/>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1F580365" w14:textId="77777777" w:rsidR="0005177C" w:rsidRPr="000E2BCA" w:rsidRDefault="0005177C" w:rsidP="00C45135">
            <w:pPr>
              <w:spacing w:after="20"/>
              <w:rPr>
                <w:rFonts w:ascii="Arial" w:hAnsi="Arial" w:cs="Arial"/>
                <w:sz w:val="18"/>
                <w:szCs w:val="18"/>
              </w:rPr>
            </w:pPr>
            <w:r w:rsidRPr="000E2BCA">
              <w:rPr>
                <w:rFonts w:ascii="Arial" w:hAnsi="Arial" w:cs="Arial"/>
                <w:sz w:val="18"/>
                <w:szCs w:val="18"/>
              </w:rPr>
              <w:t>Downlink</w:t>
            </w:r>
          </w:p>
        </w:tc>
        <w:tc>
          <w:tcPr>
            <w:tcW w:w="1247" w:type="dxa"/>
            <w:shd w:val="clear" w:color="auto" w:fill="D9D9D9" w:themeFill="background1" w:themeFillShade="D9"/>
            <w:tcMar>
              <w:top w:w="40" w:type="dxa"/>
              <w:bottom w:w="40" w:type="dxa"/>
            </w:tcMar>
          </w:tcPr>
          <w:p w14:paraId="0E8704FF" w14:textId="77777777" w:rsidR="0005177C" w:rsidRPr="000E2BCA" w:rsidRDefault="0005177C" w:rsidP="00C45135">
            <w:pPr>
              <w:spacing w:after="20"/>
              <w:rPr>
                <w:rFonts w:ascii="Arial" w:hAnsi="Arial" w:cs="Arial"/>
                <w:sz w:val="18"/>
                <w:szCs w:val="18"/>
              </w:rPr>
            </w:pPr>
            <w:r w:rsidRPr="000E2BCA">
              <w:rPr>
                <w:rFonts w:ascii="Arial" w:hAnsi="Arial" w:cs="Arial"/>
                <w:sz w:val="18"/>
                <w:szCs w:val="18"/>
              </w:rPr>
              <w:t>Uplink</w:t>
            </w:r>
          </w:p>
        </w:tc>
      </w:tr>
      <w:tr w:rsidR="0005177C" w:rsidRPr="000E2BCA" w14:paraId="61F89FF3" w14:textId="77777777" w:rsidTr="00C45135">
        <w:trPr>
          <w:jc w:val="center"/>
        </w:trPr>
        <w:tc>
          <w:tcPr>
            <w:tcW w:w="3515" w:type="dxa"/>
            <w:tcMar>
              <w:top w:w="40" w:type="dxa"/>
              <w:bottom w:w="40" w:type="dxa"/>
            </w:tcMar>
          </w:tcPr>
          <w:p w14:paraId="206A0BDE" w14:textId="77777777" w:rsidR="0005177C" w:rsidRPr="000E2BCA" w:rsidRDefault="0005177C" w:rsidP="00C4513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1F5615FF" w14:textId="77777777" w:rsidR="0005177C" w:rsidRPr="000E2BCA" w:rsidRDefault="0005177C" w:rsidP="00C45135">
            <w:pPr>
              <w:spacing w:after="20"/>
              <w:rPr>
                <w:rFonts w:ascii="Arial" w:hAnsi="Arial" w:cs="Arial"/>
                <w:sz w:val="18"/>
                <w:szCs w:val="18"/>
              </w:rPr>
            </w:pPr>
            <w:r>
              <w:rPr>
                <w:rFonts w:ascii="Arial" w:hAnsi="Arial" w:cs="Arial"/>
                <w:sz w:val="18"/>
                <w:szCs w:val="18"/>
              </w:rPr>
              <w:t>15 KHz</w:t>
            </w:r>
          </w:p>
        </w:tc>
        <w:tc>
          <w:tcPr>
            <w:tcW w:w="1247" w:type="dxa"/>
            <w:tcMar>
              <w:top w:w="40" w:type="dxa"/>
              <w:bottom w:w="40" w:type="dxa"/>
            </w:tcMar>
          </w:tcPr>
          <w:p w14:paraId="4496A304" w14:textId="77777777" w:rsidR="0005177C" w:rsidRPr="000E2BCA" w:rsidRDefault="0005177C" w:rsidP="00C45135">
            <w:pPr>
              <w:spacing w:after="20"/>
              <w:rPr>
                <w:rFonts w:ascii="Arial" w:hAnsi="Arial" w:cs="Arial"/>
                <w:sz w:val="18"/>
                <w:szCs w:val="18"/>
              </w:rPr>
            </w:pPr>
            <w:r>
              <w:rPr>
                <w:rFonts w:ascii="Arial" w:hAnsi="Arial" w:cs="Arial"/>
                <w:sz w:val="18"/>
                <w:szCs w:val="18"/>
              </w:rPr>
              <w:t>15 KHz</w:t>
            </w:r>
          </w:p>
        </w:tc>
      </w:tr>
      <w:tr w:rsidR="0005177C" w:rsidRPr="000E2BCA" w14:paraId="0D076A29" w14:textId="77777777" w:rsidTr="00C45135">
        <w:trPr>
          <w:jc w:val="center"/>
        </w:trPr>
        <w:tc>
          <w:tcPr>
            <w:tcW w:w="3515" w:type="dxa"/>
            <w:tcMar>
              <w:top w:w="40" w:type="dxa"/>
              <w:bottom w:w="40" w:type="dxa"/>
            </w:tcMar>
          </w:tcPr>
          <w:p w14:paraId="1A1D22C4" w14:textId="77777777" w:rsidR="0005177C" w:rsidRPr="000E2BCA" w:rsidRDefault="0005177C" w:rsidP="00C4513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6ACB8BD9" w14:textId="77777777" w:rsidR="0005177C" w:rsidRPr="000E2BCA" w:rsidRDefault="0005177C" w:rsidP="00C4513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1DC0EB16" w14:textId="77777777" w:rsidR="0005177C" w:rsidRPr="000E2BCA" w:rsidRDefault="0005177C" w:rsidP="00C45135">
            <w:pPr>
              <w:spacing w:after="20"/>
              <w:rPr>
                <w:rFonts w:ascii="Arial" w:hAnsi="Arial" w:cs="Arial"/>
                <w:sz w:val="18"/>
                <w:szCs w:val="18"/>
              </w:rPr>
            </w:pPr>
            <w:r>
              <w:rPr>
                <w:rFonts w:ascii="Arial" w:hAnsi="Arial" w:cs="Arial"/>
                <w:sz w:val="18"/>
                <w:szCs w:val="18"/>
              </w:rPr>
              <w:t>20 MHz</w:t>
            </w:r>
          </w:p>
        </w:tc>
      </w:tr>
      <w:tr w:rsidR="0005177C" w:rsidRPr="000E2BCA" w14:paraId="0F60D41B" w14:textId="77777777" w:rsidTr="00C45135">
        <w:trPr>
          <w:jc w:val="center"/>
        </w:trPr>
        <w:tc>
          <w:tcPr>
            <w:tcW w:w="3515" w:type="dxa"/>
            <w:tcMar>
              <w:top w:w="40" w:type="dxa"/>
              <w:bottom w:w="40" w:type="dxa"/>
            </w:tcMar>
          </w:tcPr>
          <w:p w14:paraId="70805F17" w14:textId="77777777" w:rsidR="0005177C" w:rsidRDefault="0005177C" w:rsidP="00C45135">
            <w:pPr>
              <w:spacing w:after="20"/>
              <w:rPr>
                <w:rFonts w:ascii="Arial" w:hAnsi="Arial" w:cs="Arial"/>
                <w:sz w:val="18"/>
                <w:szCs w:val="18"/>
              </w:rPr>
            </w:pPr>
            <w:r>
              <w:rPr>
                <w:rFonts w:ascii="Arial" w:hAnsi="Arial" w:cs="Arial"/>
                <w:sz w:val="18"/>
                <w:szCs w:val="18"/>
              </w:rPr>
              <w:t xml:space="preserve">Scheduled bandwidth per TN UE </w:t>
            </w:r>
          </w:p>
        </w:tc>
        <w:tc>
          <w:tcPr>
            <w:tcW w:w="1247" w:type="dxa"/>
            <w:tcMar>
              <w:top w:w="40" w:type="dxa"/>
              <w:bottom w:w="40" w:type="dxa"/>
            </w:tcMar>
          </w:tcPr>
          <w:p w14:paraId="07CCD80A" w14:textId="77777777" w:rsidR="0005177C" w:rsidRDefault="0005177C" w:rsidP="00C45135">
            <w:pPr>
              <w:spacing w:after="20"/>
              <w:rPr>
                <w:rFonts w:ascii="Arial" w:hAnsi="Arial" w:cs="Arial"/>
                <w:sz w:val="18"/>
                <w:szCs w:val="18"/>
              </w:rPr>
            </w:pPr>
            <w:r>
              <w:rPr>
                <w:rFonts w:ascii="Arial" w:hAnsi="Arial" w:cs="Arial"/>
                <w:sz w:val="18"/>
                <w:szCs w:val="18"/>
              </w:rPr>
              <w:t xml:space="preserve">20 MHz </w:t>
            </w:r>
          </w:p>
        </w:tc>
        <w:tc>
          <w:tcPr>
            <w:tcW w:w="1247" w:type="dxa"/>
            <w:tcMar>
              <w:top w:w="40" w:type="dxa"/>
              <w:bottom w:w="40" w:type="dxa"/>
            </w:tcMar>
          </w:tcPr>
          <w:p w14:paraId="5888B3A6" w14:textId="77777777" w:rsidR="0005177C" w:rsidRPr="004D31D0" w:rsidRDefault="0005177C" w:rsidP="00C45135">
            <w:pPr>
              <w:spacing w:after="20"/>
              <w:rPr>
                <w:rFonts w:ascii="Arial" w:hAnsi="Arial" w:cs="Arial"/>
                <w:sz w:val="18"/>
                <w:szCs w:val="18"/>
              </w:rPr>
            </w:pPr>
            <w:r>
              <w:rPr>
                <w:rFonts w:ascii="Arial" w:hAnsi="Arial" w:cs="Arial"/>
                <w:sz w:val="18"/>
                <w:szCs w:val="18"/>
              </w:rPr>
              <w:t>33 RBs</w:t>
            </w:r>
          </w:p>
        </w:tc>
      </w:tr>
      <w:tr w:rsidR="0005177C" w:rsidRPr="000E2BCA" w14:paraId="581CB942" w14:textId="77777777" w:rsidTr="00C45135">
        <w:trPr>
          <w:jc w:val="center"/>
        </w:trPr>
        <w:tc>
          <w:tcPr>
            <w:tcW w:w="3515" w:type="dxa"/>
            <w:tcMar>
              <w:top w:w="40" w:type="dxa"/>
              <w:bottom w:w="40" w:type="dxa"/>
            </w:tcMar>
          </w:tcPr>
          <w:p w14:paraId="10B5B966" w14:textId="77777777" w:rsidR="0005177C" w:rsidRDefault="0005177C" w:rsidP="00C45135">
            <w:pPr>
              <w:spacing w:after="20"/>
              <w:rPr>
                <w:rFonts w:ascii="Arial" w:hAnsi="Arial" w:cs="Arial"/>
                <w:sz w:val="18"/>
                <w:szCs w:val="18"/>
              </w:rPr>
            </w:pPr>
            <w:r>
              <w:rPr>
                <w:rFonts w:ascii="Arial" w:hAnsi="Arial" w:cs="Arial"/>
                <w:sz w:val="18"/>
                <w:szCs w:val="18"/>
              </w:rPr>
              <w:t>Number of scheduled UEs per TN cell</w:t>
            </w:r>
          </w:p>
        </w:tc>
        <w:tc>
          <w:tcPr>
            <w:tcW w:w="1247" w:type="dxa"/>
            <w:tcMar>
              <w:top w:w="40" w:type="dxa"/>
              <w:bottom w:w="40" w:type="dxa"/>
            </w:tcMar>
          </w:tcPr>
          <w:p w14:paraId="26962A44" w14:textId="77777777" w:rsidR="0005177C" w:rsidRDefault="0005177C" w:rsidP="00C4513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69E02C9F" w14:textId="77777777" w:rsidR="0005177C" w:rsidRPr="004D31D0" w:rsidRDefault="0005177C" w:rsidP="00C45135">
            <w:pPr>
              <w:spacing w:after="20"/>
              <w:rPr>
                <w:rFonts w:ascii="Arial" w:hAnsi="Arial" w:cs="Arial"/>
                <w:sz w:val="18"/>
                <w:szCs w:val="18"/>
              </w:rPr>
            </w:pPr>
            <w:r>
              <w:rPr>
                <w:rFonts w:ascii="Arial" w:hAnsi="Arial" w:cs="Arial"/>
                <w:sz w:val="18"/>
                <w:szCs w:val="18"/>
              </w:rPr>
              <w:t>3</w:t>
            </w:r>
          </w:p>
        </w:tc>
      </w:tr>
      <w:tr w:rsidR="0005177C" w:rsidRPr="000E2BCA" w14:paraId="71878F8B" w14:textId="77777777" w:rsidTr="00C45135">
        <w:trPr>
          <w:jc w:val="center"/>
        </w:trPr>
        <w:tc>
          <w:tcPr>
            <w:tcW w:w="3515" w:type="dxa"/>
            <w:tcMar>
              <w:top w:w="40" w:type="dxa"/>
              <w:bottom w:w="40" w:type="dxa"/>
            </w:tcMar>
          </w:tcPr>
          <w:p w14:paraId="60FC0F96" w14:textId="77777777" w:rsidR="0005177C" w:rsidRPr="000E2BCA" w:rsidRDefault="0005177C" w:rsidP="00C45135">
            <w:pPr>
              <w:spacing w:after="20"/>
              <w:rPr>
                <w:rFonts w:ascii="Arial" w:hAnsi="Arial" w:cs="Arial"/>
                <w:sz w:val="18"/>
                <w:szCs w:val="18"/>
              </w:rPr>
            </w:pPr>
            <w:r>
              <w:rPr>
                <w:rFonts w:ascii="Arial" w:hAnsi="Arial" w:cs="Arial"/>
                <w:sz w:val="18"/>
                <w:szCs w:val="18"/>
              </w:rPr>
              <w:t>Scheduled bandwidth per HAPS UE</w:t>
            </w:r>
          </w:p>
        </w:tc>
        <w:tc>
          <w:tcPr>
            <w:tcW w:w="1247" w:type="dxa"/>
            <w:tcMar>
              <w:top w:w="40" w:type="dxa"/>
              <w:bottom w:w="40" w:type="dxa"/>
            </w:tcMar>
          </w:tcPr>
          <w:p w14:paraId="40EEDBF0" w14:textId="77777777" w:rsidR="0005177C" w:rsidRPr="000E2BCA" w:rsidRDefault="0005177C" w:rsidP="00C4513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267855FD" w14:textId="2A7F5266" w:rsidR="0005177C" w:rsidRPr="004D31D0" w:rsidRDefault="00FB7668" w:rsidP="00C45135">
            <w:pPr>
              <w:spacing w:after="20"/>
              <w:rPr>
                <w:rFonts w:ascii="Arial" w:hAnsi="Arial" w:cs="Arial"/>
                <w:sz w:val="18"/>
                <w:szCs w:val="18"/>
              </w:rPr>
            </w:pPr>
            <w:r>
              <w:rPr>
                <w:rFonts w:ascii="Arial" w:hAnsi="Arial" w:cs="Arial"/>
                <w:sz w:val="18"/>
                <w:szCs w:val="18"/>
                <w:highlight w:val="yellow"/>
              </w:rPr>
              <w:t>[</w:t>
            </w:r>
            <w:r w:rsidR="00604D67" w:rsidRPr="00604D67">
              <w:rPr>
                <w:rFonts w:ascii="Arial" w:hAnsi="Arial" w:cs="Arial"/>
                <w:sz w:val="18"/>
                <w:szCs w:val="18"/>
                <w:highlight w:val="yellow"/>
              </w:rPr>
              <w:t xml:space="preserve">Flexible </w:t>
            </w:r>
            <w:r w:rsidR="00604D67" w:rsidRPr="00604D67">
              <w:rPr>
                <w:rFonts w:ascii="Arial" w:hAnsi="Arial" w:cs="Arial"/>
                <w:sz w:val="18"/>
                <w:szCs w:val="18"/>
                <w:highlight w:val="yellow"/>
              </w:rPr>
              <w:br/>
              <w:t>1-33 RBs</w:t>
            </w:r>
            <w:r>
              <w:rPr>
                <w:rFonts w:ascii="Arial" w:hAnsi="Arial" w:cs="Arial"/>
                <w:sz w:val="18"/>
                <w:szCs w:val="18"/>
              </w:rPr>
              <w:t>]</w:t>
            </w:r>
          </w:p>
        </w:tc>
      </w:tr>
      <w:tr w:rsidR="0005177C" w:rsidRPr="000E2BCA" w14:paraId="75D643C8" w14:textId="77777777" w:rsidTr="00C45135">
        <w:trPr>
          <w:jc w:val="center"/>
        </w:trPr>
        <w:tc>
          <w:tcPr>
            <w:tcW w:w="3515" w:type="dxa"/>
            <w:tcMar>
              <w:top w:w="40" w:type="dxa"/>
              <w:bottom w:w="40" w:type="dxa"/>
            </w:tcMar>
          </w:tcPr>
          <w:p w14:paraId="789AB005" w14:textId="77777777" w:rsidR="0005177C" w:rsidRDefault="0005177C" w:rsidP="00C45135">
            <w:pPr>
              <w:spacing w:after="20"/>
              <w:rPr>
                <w:rFonts w:ascii="Arial" w:hAnsi="Arial" w:cs="Arial"/>
                <w:sz w:val="18"/>
                <w:szCs w:val="18"/>
              </w:rPr>
            </w:pPr>
            <w:r>
              <w:rPr>
                <w:rFonts w:ascii="Arial" w:hAnsi="Arial" w:cs="Arial"/>
                <w:sz w:val="18"/>
                <w:szCs w:val="18"/>
              </w:rPr>
              <w:t xml:space="preserve">Number of scheduled UEs per </w:t>
            </w:r>
            <w:proofErr w:type="gramStart"/>
            <w:r>
              <w:rPr>
                <w:rFonts w:ascii="Arial" w:hAnsi="Arial" w:cs="Arial"/>
                <w:sz w:val="18"/>
                <w:szCs w:val="18"/>
              </w:rPr>
              <w:t>HAPS  cell</w:t>
            </w:r>
            <w:proofErr w:type="gramEnd"/>
          </w:p>
        </w:tc>
        <w:tc>
          <w:tcPr>
            <w:tcW w:w="1247" w:type="dxa"/>
            <w:tcMar>
              <w:top w:w="40" w:type="dxa"/>
              <w:bottom w:w="40" w:type="dxa"/>
            </w:tcMar>
          </w:tcPr>
          <w:p w14:paraId="615F98A4" w14:textId="77777777" w:rsidR="0005177C" w:rsidRDefault="0005177C" w:rsidP="00C4513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2B6FA9EA" w14:textId="2AF446E7" w:rsidR="0005177C" w:rsidRDefault="0005177C" w:rsidP="00C45135">
            <w:pPr>
              <w:spacing w:after="20"/>
              <w:jc w:val="left"/>
              <w:rPr>
                <w:rFonts w:ascii="Arial" w:hAnsi="Arial" w:cs="Arial"/>
                <w:sz w:val="18"/>
                <w:szCs w:val="18"/>
              </w:rPr>
            </w:pPr>
            <w:r w:rsidRPr="002D5988">
              <w:rPr>
                <w:rFonts w:ascii="Arial" w:hAnsi="Arial" w:cs="Arial"/>
                <w:sz w:val="18"/>
                <w:szCs w:val="18"/>
                <w:highlight w:val="yellow"/>
              </w:rPr>
              <w:t>[3]</w:t>
            </w:r>
          </w:p>
        </w:tc>
      </w:tr>
      <w:bookmarkEnd w:id="7"/>
    </w:tbl>
    <w:p w14:paraId="6D6C73D3" w14:textId="32DA03C1" w:rsidR="00941450" w:rsidRDefault="00941450" w:rsidP="00AC2134"/>
    <w:p w14:paraId="70CEC14D" w14:textId="72F5716A" w:rsidR="00941450" w:rsidRDefault="00941450" w:rsidP="00AC2134"/>
    <w:p w14:paraId="4D0CD8A2" w14:textId="77777777" w:rsidR="00941450" w:rsidRPr="00AC2134" w:rsidRDefault="00941450" w:rsidP="00AC2134"/>
    <w:p w14:paraId="3F71839F" w14:textId="5FB8A470" w:rsidR="001B6A5F" w:rsidRDefault="001B6A5F" w:rsidP="001B6A5F">
      <w:pPr>
        <w:pStyle w:val="Heading2"/>
        <w:spacing w:before="240" w:after="60"/>
      </w:pPr>
      <w:r>
        <w:lastRenderedPageBreak/>
        <w:t>Uplink transmission power control model</w:t>
      </w:r>
    </w:p>
    <w:p w14:paraId="498945BD" w14:textId="3516F726" w:rsidR="000D2FF1" w:rsidRPr="000D2FF1" w:rsidRDefault="0005538E">
      <w:pPr>
        <w:rPr>
          <w:lang w:val="en-GB"/>
        </w:rPr>
      </w:pPr>
      <w:r>
        <w:rPr>
          <w:lang w:val="en-GB"/>
        </w:rPr>
        <w:t xml:space="preserve">The UL power control has been agreed as follows </w:t>
      </w:r>
      <w:r>
        <w:rPr>
          <w:lang w:val="en-GB"/>
        </w:rPr>
        <w:fldChar w:fldCharType="begin"/>
      </w:r>
      <w:r>
        <w:rPr>
          <w:lang w:val="en-GB"/>
        </w:rPr>
        <w:instrText xml:space="preserve"> REF _Ref85641075 \r \h </w:instrText>
      </w:r>
      <w:r>
        <w:rPr>
          <w:lang w:val="en-GB"/>
        </w:rPr>
      </w:r>
      <w:r>
        <w:rPr>
          <w:lang w:val="en-GB"/>
        </w:rPr>
        <w:fldChar w:fldCharType="separate"/>
      </w:r>
      <w:r>
        <w:rPr>
          <w:lang w:val="en-GB"/>
        </w:rPr>
        <w:t>[3]</w:t>
      </w:r>
      <w:r>
        <w:rPr>
          <w:lang w:val="en-GB"/>
        </w:rPr>
        <w:fldChar w:fldCharType="end"/>
      </w:r>
      <w:r>
        <w:rPr>
          <w:lang w:val="en-GB"/>
        </w:rPr>
        <w:t>:</w:t>
      </w:r>
    </w:p>
    <w:p w14:paraId="3AED2308" w14:textId="6A3019F3" w:rsidR="000D2FF1" w:rsidRDefault="009F6347"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35pt;height:47.45pt" o:ole="" fillcolor="#0c9">
            <v:imagedata r:id="rId16" o:title=""/>
          </v:shape>
          <o:OLEObject Type="Embed" ProgID="Equation.3" ShapeID="_x0000_i1025" DrawAspect="Content" ObjectID="_1696442690" r:id="rId17"/>
        </w:object>
      </w:r>
    </w:p>
    <w:p w14:paraId="3665CCE3" w14:textId="1A07ACA4"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9F6347">
        <w:t xml:space="preserve"> </w:t>
      </w:r>
      <w:r w:rsidR="000D2FF1">
        <w:t xml:space="preserve">dBm, </w:t>
      </w:r>
      <w:proofErr w:type="spellStart"/>
      <w:r w:rsidR="000D2FF1">
        <w:t>CL</w:t>
      </w:r>
      <w:r w:rsidR="000D2FF1">
        <w:rPr>
          <w:vertAlign w:val="subscript"/>
        </w:rPr>
        <w:t>x-ile</w:t>
      </w:r>
      <w:proofErr w:type="spellEnd"/>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r>
      <w:proofErr w:type="spellStart"/>
      <w:r w:rsidRPr="0088085C">
        <w:rPr>
          <w:rFonts w:eastAsia="MS Mincho"/>
          <w:lang w:val="sv-SE"/>
        </w:rPr>
        <w:t>CL</w:t>
      </w:r>
      <w:r w:rsidRPr="0088085C">
        <w:rPr>
          <w:rFonts w:eastAsia="MS Mincho"/>
          <w:vertAlign w:val="subscript"/>
          <w:lang w:val="sv-SE"/>
        </w:rPr>
        <w:t>x-ile</w:t>
      </w:r>
      <w:proofErr w:type="spellEnd"/>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w:t>
      </w:r>
      <w:proofErr w:type="gramStart"/>
      <w:r>
        <w:rPr>
          <w:rFonts w:eastAsia="MS Mincho"/>
          <w:lang w:eastAsia="ja-JP"/>
        </w:rPr>
        <w:t>)</w:t>
      </w:r>
      <w:proofErr w:type="gramEnd"/>
      <w:r>
        <w:rPr>
          <w:rFonts w:eastAsia="MS Mincho"/>
          <w:lang w:eastAsia="ja-JP"/>
        </w:rPr>
        <w:t xml:space="preserve">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19B6C9DB" w14:textId="161C4984" w:rsidR="0005538E" w:rsidRDefault="0005538E" w:rsidP="00C04E96">
      <w:r>
        <w:t xml:space="preserve">The scheduled bandwidth </w:t>
      </w:r>
      <w:r w:rsidR="003311B8">
        <w:t xml:space="preserve">from Proposal 4 can be applied for the </w:t>
      </w:r>
      <w:r>
        <w:t xml:space="preserve">X MHz </w:t>
      </w:r>
      <w:r w:rsidR="003311B8">
        <w:t xml:space="preserve">here. </w:t>
      </w:r>
      <w:r w:rsidR="00071D63">
        <w:t>Practically, however, all but a tiny fraction of UEs would transmit at the full power.</w:t>
      </w:r>
      <w:r w:rsidR="003311B8">
        <w:t xml:space="preserve"> </w:t>
      </w:r>
      <w:r w:rsidR="00071D63">
        <w:t xml:space="preserve">To complete UL power control assumption, we would like to make the following proposal and modify the UL power control parameter table as shown in </w:t>
      </w:r>
      <w:r w:rsidR="00E4112E">
        <w:fldChar w:fldCharType="begin"/>
      </w:r>
      <w:r w:rsidR="00E4112E">
        <w:instrText xml:space="preserve"> REF _Ref71402430 \h </w:instrText>
      </w:r>
      <w:r w:rsidR="00E4112E">
        <w:fldChar w:fldCharType="separate"/>
      </w:r>
      <w:r w:rsidR="00E4112E">
        <w:t xml:space="preserve">Table </w:t>
      </w:r>
      <w:r w:rsidR="00E4112E">
        <w:rPr>
          <w:noProof/>
        </w:rPr>
        <w:t>4</w:t>
      </w:r>
      <w:r w:rsidR="00E4112E">
        <w:fldChar w:fldCharType="end"/>
      </w:r>
      <w:r w:rsidR="00E4112E">
        <w:t>.</w:t>
      </w:r>
    </w:p>
    <w:p w14:paraId="4AF1849A" w14:textId="28F5BCBC" w:rsidR="003E046A" w:rsidRDefault="003E046A" w:rsidP="003E046A">
      <w:pPr>
        <w:rPr>
          <w:b/>
          <w:bCs/>
        </w:rPr>
      </w:pPr>
      <w:r w:rsidRPr="00785FB7">
        <w:rPr>
          <w:b/>
          <w:bCs/>
        </w:rPr>
        <w:t xml:space="preserve">Proposal </w:t>
      </w:r>
      <w:r w:rsidR="004F3E99">
        <w:rPr>
          <w:b/>
          <w:bCs/>
        </w:rPr>
        <w:t>5</w:t>
      </w:r>
      <w:r w:rsidRPr="00785FB7">
        <w:rPr>
          <w:b/>
          <w:bCs/>
        </w:rPr>
        <w:t xml:space="preserve">: </w:t>
      </w:r>
      <w:r w:rsidR="00E4112E">
        <w:rPr>
          <w:b/>
          <w:bCs/>
        </w:rPr>
        <w:t>Us</w:t>
      </w:r>
      <w:r w:rsidR="00B533EE">
        <w:rPr>
          <w:b/>
          <w:bCs/>
        </w:rPr>
        <w:t>e</w:t>
      </w:r>
      <w:r w:rsidR="00E4112E">
        <w:rPr>
          <w:b/>
          <w:bCs/>
        </w:rPr>
        <w:t xml:space="preserve"> the scheduled bandwidth </w:t>
      </w:r>
      <w:r w:rsidR="00B533EE">
        <w:rPr>
          <w:b/>
          <w:bCs/>
        </w:rPr>
        <w:t xml:space="preserve">from Proposal 4 </w:t>
      </w:r>
      <w:r w:rsidR="00E4112E">
        <w:rPr>
          <w:b/>
          <w:bCs/>
        </w:rPr>
        <w:t>for</w:t>
      </w:r>
      <w:r w:rsidR="00003FE2">
        <w:rPr>
          <w:b/>
          <w:bCs/>
        </w:rPr>
        <w:t xml:space="preserve"> </w:t>
      </w:r>
      <w:r w:rsidR="00E4112E">
        <w:rPr>
          <w:b/>
          <w:bCs/>
        </w:rPr>
        <w:t>HAPS</w:t>
      </w:r>
      <w:r w:rsidR="00003FE2">
        <w:rPr>
          <w:b/>
          <w:bCs/>
        </w:rPr>
        <w:t xml:space="preserve"> UL power control</w:t>
      </w:r>
      <w:r w:rsidR="00E4112E">
        <w:rPr>
          <w:b/>
          <w:bCs/>
        </w:rPr>
        <w:t>.</w:t>
      </w:r>
      <w:r w:rsidR="00003FE2">
        <w:rPr>
          <w:b/>
          <w:bCs/>
        </w:rPr>
        <w:t xml:space="preserve"> </w:t>
      </w:r>
    </w:p>
    <w:p w14:paraId="137926A2" w14:textId="1A6AC8F7" w:rsidR="008C0CD9" w:rsidRDefault="008C0CD9" w:rsidP="008C0CD9">
      <w:pPr>
        <w:pStyle w:val="Caption"/>
      </w:pPr>
      <w:bookmarkStart w:id="8" w:name="_Ref71402430"/>
      <w:r>
        <w:t xml:space="preserve">Table </w:t>
      </w:r>
      <w:r>
        <w:fldChar w:fldCharType="begin"/>
      </w:r>
      <w:r>
        <w:instrText>SEQ Table \* ARABIC</w:instrText>
      </w:r>
      <w:r>
        <w:fldChar w:fldCharType="separate"/>
      </w:r>
      <w:r w:rsidR="00FB7668">
        <w:rPr>
          <w:noProof/>
        </w:rPr>
        <w:t>4</w:t>
      </w:r>
      <w:r>
        <w:fldChar w:fldCharType="end"/>
      </w:r>
      <w:bookmarkEnd w:id="8"/>
      <w:r>
        <w:t>. UL power control parameters</w:t>
      </w:r>
    </w:p>
    <w:tbl>
      <w:tblPr>
        <w:tblStyle w:val="TableGrid"/>
        <w:tblW w:w="0" w:type="auto"/>
        <w:jc w:val="center"/>
        <w:tblLook w:val="04A0" w:firstRow="1" w:lastRow="0" w:firstColumn="1" w:lastColumn="0" w:noHBand="0" w:noVBand="1"/>
      </w:tblPr>
      <w:tblGrid>
        <w:gridCol w:w="3119"/>
        <w:gridCol w:w="851"/>
        <w:gridCol w:w="1247"/>
      </w:tblGrid>
      <w:tr w:rsidR="008C0CD9" w:rsidRPr="000E2BCA" w14:paraId="5590E345" w14:textId="77777777" w:rsidTr="18D0D4CE">
        <w:trPr>
          <w:jc w:val="center"/>
        </w:trPr>
        <w:tc>
          <w:tcPr>
            <w:tcW w:w="3119" w:type="dxa"/>
            <w:shd w:val="clear" w:color="auto" w:fill="D9D9D9" w:themeFill="background1" w:themeFillShade="D9"/>
            <w:tcMar>
              <w:top w:w="40" w:type="dxa"/>
              <w:bottom w:w="40" w:type="dxa"/>
            </w:tcMar>
          </w:tcPr>
          <w:p w14:paraId="29CBD956" w14:textId="77777777" w:rsidR="008C0CD9" w:rsidRPr="000E2BCA" w:rsidRDefault="008C0CD9" w:rsidP="00DE0EEE">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0C5D92D5" w14:textId="77777777" w:rsidR="008C0CD9" w:rsidRPr="000E2BCA" w:rsidRDefault="008C0CD9" w:rsidP="00DE0EEE">
            <w:pPr>
              <w:spacing w:after="20"/>
              <w:jc w:val="center"/>
              <w:rPr>
                <w:rFonts w:ascii="Arial" w:hAnsi="Arial" w:cs="Arial"/>
                <w:sz w:val="18"/>
                <w:szCs w:val="18"/>
              </w:rPr>
            </w:pPr>
            <w:r>
              <w:rPr>
                <w:rFonts w:ascii="Arial" w:hAnsi="Arial" w:cs="Arial"/>
                <w:sz w:val="18"/>
                <w:szCs w:val="18"/>
              </w:rPr>
              <w:t>TN</w:t>
            </w:r>
          </w:p>
        </w:tc>
        <w:tc>
          <w:tcPr>
            <w:tcW w:w="1247" w:type="dxa"/>
            <w:shd w:val="clear" w:color="auto" w:fill="D9D9D9" w:themeFill="background1" w:themeFillShade="D9"/>
            <w:tcMar>
              <w:top w:w="40" w:type="dxa"/>
              <w:bottom w:w="40" w:type="dxa"/>
            </w:tcMar>
          </w:tcPr>
          <w:p w14:paraId="7CD6C001" w14:textId="77777777" w:rsidR="008C0CD9" w:rsidRPr="000E2BCA" w:rsidRDefault="008C0CD9" w:rsidP="00DE0EEE">
            <w:pPr>
              <w:spacing w:after="20"/>
              <w:jc w:val="center"/>
              <w:rPr>
                <w:rFonts w:ascii="Arial" w:hAnsi="Arial" w:cs="Arial"/>
                <w:sz w:val="18"/>
                <w:szCs w:val="18"/>
              </w:rPr>
            </w:pPr>
            <w:r>
              <w:rPr>
                <w:rFonts w:ascii="Arial" w:hAnsi="Arial" w:cs="Arial"/>
                <w:sz w:val="18"/>
                <w:szCs w:val="18"/>
              </w:rPr>
              <w:t>HAPS</w:t>
            </w:r>
          </w:p>
        </w:tc>
      </w:tr>
      <w:tr w:rsidR="008C0CD9" w:rsidRPr="000E2BCA" w14:paraId="5AAC2E0B" w14:textId="77777777" w:rsidTr="18D0D4CE">
        <w:trPr>
          <w:jc w:val="center"/>
        </w:trPr>
        <w:tc>
          <w:tcPr>
            <w:tcW w:w="3119" w:type="dxa"/>
            <w:tcMar>
              <w:top w:w="40" w:type="dxa"/>
              <w:bottom w:w="40" w:type="dxa"/>
            </w:tcMar>
          </w:tcPr>
          <w:p w14:paraId="326BA01D" w14:textId="77777777" w:rsidR="008C0CD9" w:rsidRPr="00DA7709" w:rsidRDefault="008C0CD9" w:rsidP="00DE0EEE">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65EA4E67" w14:textId="77777777" w:rsidR="008C0CD9" w:rsidRDefault="008C0CD9" w:rsidP="00DE0EEE">
            <w:pPr>
              <w:spacing w:after="20"/>
              <w:jc w:val="center"/>
              <w:rPr>
                <w:rFonts w:ascii="Arial" w:hAnsi="Arial" w:cs="Arial"/>
                <w:sz w:val="18"/>
                <w:szCs w:val="18"/>
              </w:rPr>
            </w:pPr>
            <w:r>
              <w:rPr>
                <w:rFonts w:ascii="Arial" w:hAnsi="Arial" w:cs="Arial"/>
                <w:sz w:val="18"/>
                <w:szCs w:val="18"/>
              </w:rPr>
              <w:t>23</w:t>
            </w:r>
          </w:p>
        </w:tc>
        <w:tc>
          <w:tcPr>
            <w:tcW w:w="1247" w:type="dxa"/>
            <w:tcMar>
              <w:top w:w="40" w:type="dxa"/>
              <w:bottom w:w="40" w:type="dxa"/>
            </w:tcMar>
          </w:tcPr>
          <w:p w14:paraId="68CEA566" w14:textId="77777777" w:rsidR="008C0CD9" w:rsidRDefault="008C0CD9" w:rsidP="00DE0EEE">
            <w:pPr>
              <w:spacing w:after="20"/>
              <w:jc w:val="center"/>
              <w:rPr>
                <w:rFonts w:ascii="Arial" w:hAnsi="Arial" w:cs="Arial"/>
                <w:sz w:val="18"/>
                <w:szCs w:val="18"/>
              </w:rPr>
            </w:pPr>
            <w:r>
              <w:rPr>
                <w:rFonts w:ascii="Arial" w:hAnsi="Arial" w:cs="Arial"/>
                <w:sz w:val="18"/>
                <w:szCs w:val="18"/>
              </w:rPr>
              <w:t>23</w:t>
            </w:r>
          </w:p>
        </w:tc>
      </w:tr>
      <w:tr w:rsidR="008C0CD9" w:rsidRPr="000E2BCA" w14:paraId="53374B6F" w14:textId="77777777" w:rsidTr="18D0D4CE">
        <w:trPr>
          <w:jc w:val="center"/>
        </w:trPr>
        <w:tc>
          <w:tcPr>
            <w:tcW w:w="3119" w:type="dxa"/>
            <w:tcMar>
              <w:top w:w="40" w:type="dxa"/>
              <w:bottom w:w="40" w:type="dxa"/>
            </w:tcMar>
          </w:tcPr>
          <w:p w14:paraId="1A6F3CBB" w14:textId="77777777" w:rsidR="008C0CD9" w:rsidRPr="00DA7709" w:rsidRDefault="008C0CD9" w:rsidP="00DE0EEE">
            <w:pPr>
              <w:spacing w:after="20"/>
              <w:jc w:val="left"/>
              <w:rPr>
                <w:sz w:val="20"/>
              </w:rPr>
            </w:pPr>
            <w:proofErr w:type="spellStart"/>
            <w:r w:rsidRPr="00DA7709">
              <w:rPr>
                <w:sz w:val="20"/>
              </w:rPr>
              <w:t>R</w:t>
            </w:r>
            <w:r w:rsidRPr="00DA7709">
              <w:rPr>
                <w:sz w:val="20"/>
                <w:vertAlign w:val="subscript"/>
              </w:rPr>
              <w:t>min</w:t>
            </w:r>
            <w:proofErr w:type="spellEnd"/>
            <w:r>
              <w:rPr>
                <w:sz w:val="20"/>
              </w:rPr>
              <w:t xml:space="preserve"> </w:t>
            </w:r>
            <w:r w:rsidRPr="00DA7709">
              <w:rPr>
                <w:sz w:val="18"/>
                <w:szCs w:val="18"/>
              </w:rPr>
              <w:t>(dB)</w:t>
            </w:r>
          </w:p>
        </w:tc>
        <w:tc>
          <w:tcPr>
            <w:tcW w:w="851" w:type="dxa"/>
            <w:tcMar>
              <w:top w:w="40" w:type="dxa"/>
              <w:bottom w:w="40" w:type="dxa"/>
            </w:tcMar>
          </w:tcPr>
          <w:p w14:paraId="38799884" w14:textId="77777777" w:rsidR="008C0CD9" w:rsidRDefault="008C0CD9" w:rsidP="00DE0EEE">
            <w:pPr>
              <w:spacing w:after="20"/>
              <w:jc w:val="center"/>
              <w:rPr>
                <w:rFonts w:ascii="Arial" w:hAnsi="Arial" w:cs="Arial"/>
                <w:sz w:val="18"/>
                <w:szCs w:val="18"/>
              </w:rPr>
            </w:pPr>
            <w:r>
              <w:rPr>
                <w:rFonts w:ascii="Arial" w:hAnsi="Arial" w:cs="Arial"/>
                <w:sz w:val="18"/>
                <w:szCs w:val="18"/>
              </w:rPr>
              <w:t>-54</w:t>
            </w:r>
          </w:p>
        </w:tc>
        <w:tc>
          <w:tcPr>
            <w:tcW w:w="1247" w:type="dxa"/>
            <w:tcMar>
              <w:top w:w="40" w:type="dxa"/>
              <w:bottom w:w="40" w:type="dxa"/>
            </w:tcMar>
          </w:tcPr>
          <w:p w14:paraId="2BDCDDD7" w14:textId="77777777" w:rsidR="008C0CD9" w:rsidRDefault="008C0CD9" w:rsidP="00DE0EEE">
            <w:pPr>
              <w:spacing w:after="20"/>
              <w:jc w:val="center"/>
              <w:rPr>
                <w:rFonts w:ascii="Arial" w:hAnsi="Arial" w:cs="Arial"/>
                <w:sz w:val="18"/>
                <w:szCs w:val="18"/>
              </w:rPr>
            </w:pPr>
            <w:r>
              <w:rPr>
                <w:rFonts w:ascii="Arial" w:hAnsi="Arial" w:cs="Arial"/>
                <w:sz w:val="18"/>
                <w:szCs w:val="18"/>
              </w:rPr>
              <w:t>-54</w:t>
            </w:r>
          </w:p>
        </w:tc>
      </w:tr>
      <w:tr w:rsidR="008C0CD9" w:rsidRPr="000E2BCA" w14:paraId="014EC6F7" w14:textId="77777777" w:rsidTr="18D0D4CE">
        <w:trPr>
          <w:jc w:val="center"/>
        </w:trPr>
        <w:tc>
          <w:tcPr>
            <w:tcW w:w="3119" w:type="dxa"/>
            <w:tcMar>
              <w:top w:w="40" w:type="dxa"/>
              <w:bottom w:w="40" w:type="dxa"/>
            </w:tcMar>
          </w:tcPr>
          <w:p w14:paraId="0B55C25C" w14:textId="77777777" w:rsidR="008C0CD9" w:rsidRPr="00DA7709" w:rsidRDefault="008C0CD9" w:rsidP="00DE0EEE">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40DFF83" w14:textId="77777777" w:rsidR="008C0CD9" w:rsidRDefault="008C0CD9" w:rsidP="00DE0EEE">
            <w:pPr>
              <w:spacing w:after="20"/>
              <w:jc w:val="center"/>
              <w:rPr>
                <w:rFonts w:ascii="Arial" w:hAnsi="Arial" w:cs="Arial"/>
                <w:sz w:val="18"/>
                <w:szCs w:val="18"/>
              </w:rPr>
            </w:pPr>
            <w:r>
              <w:rPr>
                <w:rFonts w:ascii="Arial" w:hAnsi="Arial" w:cs="Arial"/>
                <w:sz w:val="18"/>
                <w:szCs w:val="18"/>
              </w:rPr>
              <w:t>1</w:t>
            </w:r>
          </w:p>
        </w:tc>
        <w:tc>
          <w:tcPr>
            <w:tcW w:w="1247" w:type="dxa"/>
            <w:tcMar>
              <w:top w:w="40" w:type="dxa"/>
              <w:bottom w:w="40" w:type="dxa"/>
            </w:tcMar>
          </w:tcPr>
          <w:p w14:paraId="5810385A" w14:textId="77777777" w:rsidR="008C0CD9" w:rsidRDefault="008C0CD9" w:rsidP="00DE0EEE">
            <w:pPr>
              <w:spacing w:after="20"/>
              <w:jc w:val="center"/>
              <w:rPr>
                <w:rFonts w:ascii="Arial" w:hAnsi="Arial" w:cs="Arial"/>
                <w:sz w:val="18"/>
                <w:szCs w:val="18"/>
              </w:rPr>
            </w:pPr>
            <w:r>
              <w:rPr>
                <w:rFonts w:ascii="Arial" w:hAnsi="Arial" w:cs="Arial"/>
                <w:sz w:val="18"/>
                <w:szCs w:val="18"/>
              </w:rPr>
              <w:t>1</w:t>
            </w:r>
          </w:p>
        </w:tc>
      </w:tr>
      <w:tr w:rsidR="008C0CD9" w:rsidRPr="000E2BCA" w14:paraId="39F3FA0D" w14:textId="77777777" w:rsidTr="18D0D4CE">
        <w:trPr>
          <w:jc w:val="center"/>
        </w:trPr>
        <w:tc>
          <w:tcPr>
            <w:tcW w:w="3119" w:type="dxa"/>
            <w:tcMar>
              <w:top w:w="40" w:type="dxa"/>
              <w:bottom w:w="40" w:type="dxa"/>
            </w:tcMar>
          </w:tcPr>
          <w:p w14:paraId="4633A548" w14:textId="77777777" w:rsidR="008C0CD9" w:rsidRPr="000E2BCA" w:rsidRDefault="008C0CD9" w:rsidP="00DE0EEE">
            <w:pPr>
              <w:spacing w:after="20"/>
              <w:jc w:val="left"/>
              <w:rPr>
                <w:rFonts w:ascii="Arial" w:hAnsi="Arial" w:cs="Arial"/>
                <w:sz w:val="18"/>
                <w:szCs w:val="18"/>
              </w:rPr>
            </w:pPr>
            <w:r>
              <w:rPr>
                <w:rFonts w:ascii="Arial" w:hAnsi="Arial" w:cs="Arial"/>
                <w:sz w:val="18"/>
                <w:szCs w:val="18"/>
              </w:rPr>
              <w:t>X, transmission bandwidth (MHz)</w:t>
            </w:r>
          </w:p>
        </w:tc>
        <w:tc>
          <w:tcPr>
            <w:tcW w:w="851" w:type="dxa"/>
            <w:tcMar>
              <w:top w:w="40" w:type="dxa"/>
              <w:bottom w:w="40" w:type="dxa"/>
            </w:tcMar>
          </w:tcPr>
          <w:p w14:paraId="465893CC" w14:textId="5831FD87" w:rsidR="008C0CD9" w:rsidRPr="000E2BCA" w:rsidRDefault="00EB54F4" w:rsidP="00DE0EEE">
            <w:pPr>
              <w:spacing w:after="20"/>
              <w:jc w:val="center"/>
              <w:rPr>
                <w:rFonts w:ascii="Arial" w:hAnsi="Arial" w:cs="Arial"/>
                <w:sz w:val="18"/>
                <w:szCs w:val="18"/>
              </w:rPr>
            </w:pPr>
            <w:r w:rsidRPr="002E5B3C">
              <w:rPr>
                <w:rFonts w:ascii="Arial" w:hAnsi="Arial" w:cs="Arial"/>
                <w:sz w:val="18"/>
                <w:szCs w:val="18"/>
              </w:rPr>
              <w:t>5.94</w:t>
            </w:r>
          </w:p>
        </w:tc>
        <w:tc>
          <w:tcPr>
            <w:tcW w:w="1247" w:type="dxa"/>
            <w:tcMar>
              <w:top w:w="40" w:type="dxa"/>
              <w:bottom w:w="40" w:type="dxa"/>
            </w:tcMar>
          </w:tcPr>
          <w:p w14:paraId="4F2AD9D7" w14:textId="1A97564D" w:rsidR="008C0CD9" w:rsidRPr="000E2BCA" w:rsidRDefault="00FB7668" w:rsidP="00DE0EEE">
            <w:pPr>
              <w:spacing w:after="20"/>
              <w:jc w:val="center"/>
              <w:rPr>
                <w:rFonts w:ascii="Arial" w:hAnsi="Arial" w:cs="Arial"/>
                <w:sz w:val="18"/>
                <w:szCs w:val="18"/>
              </w:rPr>
            </w:pPr>
            <w:r w:rsidRPr="18D0D4CE">
              <w:rPr>
                <w:rFonts w:ascii="Arial" w:hAnsi="Arial" w:cs="Arial"/>
                <w:sz w:val="18"/>
                <w:szCs w:val="18"/>
                <w:highlight w:val="yellow"/>
              </w:rPr>
              <w:t>[</w:t>
            </w:r>
            <w:r w:rsidR="00786987" w:rsidRPr="18D0D4CE">
              <w:rPr>
                <w:rFonts w:ascii="Arial" w:hAnsi="Arial" w:cs="Arial"/>
                <w:sz w:val="18"/>
                <w:szCs w:val="18"/>
                <w:highlight w:val="yellow"/>
              </w:rPr>
              <w:t>Flexible 0.18 – 5.9</w:t>
            </w:r>
            <w:r w:rsidR="167E5635" w:rsidRPr="18D0D4CE">
              <w:rPr>
                <w:rFonts w:ascii="Arial" w:hAnsi="Arial" w:cs="Arial"/>
                <w:sz w:val="18"/>
                <w:szCs w:val="18"/>
                <w:highlight w:val="yellow"/>
              </w:rPr>
              <w:t>4</w:t>
            </w:r>
            <w:r w:rsidRPr="18D0D4CE">
              <w:rPr>
                <w:rFonts w:ascii="Arial" w:hAnsi="Arial" w:cs="Arial"/>
                <w:sz w:val="18"/>
                <w:szCs w:val="18"/>
                <w:highlight w:val="yellow"/>
              </w:rPr>
              <w:t>]</w:t>
            </w:r>
          </w:p>
        </w:tc>
      </w:tr>
      <w:tr w:rsidR="008C0CD9" w:rsidRPr="000E2BCA" w14:paraId="33D5BF5D" w14:textId="77777777" w:rsidTr="18D0D4CE">
        <w:trPr>
          <w:jc w:val="center"/>
        </w:trPr>
        <w:tc>
          <w:tcPr>
            <w:tcW w:w="3119" w:type="dxa"/>
            <w:tcMar>
              <w:top w:w="40" w:type="dxa"/>
              <w:bottom w:w="40" w:type="dxa"/>
            </w:tcMar>
          </w:tcPr>
          <w:p w14:paraId="5FCCA29B" w14:textId="77777777" w:rsidR="008C0CD9" w:rsidRDefault="008C0CD9" w:rsidP="00DE0EEE">
            <w:pPr>
              <w:spacing w:after="20"/>
              <w:jc w:val="left"/>
              <w:rPr>
                <w:rFonts w:ascii="Arial" w:hAnsi="Arial" w:cs="Arial"/>
                <w:sz w:val="18"/>
                <w:szCs w:val="18"/>
              </w:rPr>
            </w:pPr>
            <w:r>
              <w:rPr>
                <w:rFonts w:ascii="Arial" w:hAnsi="Arial" w:cs="Arial"/>
                <w:sz w:val="18"/>
                <w:szCs w:val="18"/>
              </w:rPr>
              <w:t>Y, BS noise figure (dB)</w:t>
            </w:r>
          </w:p>
        </w:tc>
        <w:tc>
          <w:tcPr>
            <w:tcW w:w="851" w:type="dxa"/>
            <w:tcMar>
              <w:top w:w="40" w:type="dxa"/>
              <w:bottom w:w="40" w:type="dxa"/>
            </w:tcMar>
          </w:tcPr>
          <w:p w14:paraId="48870500" w14:textId="77777777" w:rsidR="008C0CD9" w:rsidRDefault="008C0CD9" w:rsidP="00DE0EEE">
            <w:pPr>
              <w:spacing w:after="20"/>
              <w:jc w:val="center"/>
              <w:rPr>
                <w:rFonts w:ascii="Arial" w:hAnsi="Arial" w:cs="Arial"/>
                <w:sz w:val="18"/>
                <w:szCs w:val="18"/>
              </w:rPr>
            </w:pPr>
            <w:r>
              <w:rPr>
                <w:rFonts w:ascii="Arial" w:hAnsi="Arial" w:cs="Arial"/>
                <w:sz w:val="18"/>
                <w:szCs w:val="18"/>
              </w:rPr>
              <w:t>5</w:t>
            </w:r>
          </w:p>
        </w:tc>
        <w:tc>
          <w:tcPr>
            <w:tcW w:w="1247" w:type="dxa"/>
            <w:tcMar>
              <w:top w:w="40" w:type="dxa"/>
              <w:bottom w:w="40" w:type="dxa"/>
            </w:tcMar>
          </w:tcPr>
          <w:p w14:paraId="7ED7B207" w14:textId="77777777" w:rsidR="008C0CD9" w:rsidRDefault="008C0CD9" w:rsidP="00DE0EEE">
            <w:pPr>
              <w:spacing w:after="20"/>
              <w:jc w:val="center"/>
              <w:rPr>
                <w:rFonts w:ascii="Arial" w:hAnsi="Arial" w:cs="Arial"/>
                <w:sz w:val="18"/>
                <w:szCs w:val="18"/>
              </w:rPr>
            </w:pPr>
            <w:r>
              <w:rPr>
                <w:rFonts w:ascii="Arial" w:hAnsi="Arial" w:cs="Arial"/>
                <w:sz w:val="18"/>
                <w:szCs w:val="18"/>
              </w:rPr>
              <w:t>5</w:t>
            </w:r>
          </w:p>
        </w:tc>
      </w:tr>
    </w:tbl>
    <w:p w14:paraId="1A60083F" w14:textId="1BFA38C5" w:rsidR="00F72650" w:rsidRDefault="00213BC6" w:rsidP="004F751A">
      <w:pPr>
        <w:pStyle w:val="Heading1"/>
        <w:numPr>
          <w:ilvl w:val="0"/>
          <w:numId w:val="13"/>
        </w:numPr>
        <w:pBdr>
          <w:top w:val="single" w:sz="12" w:space="4" w:color="auto"/>
        </w:pBdr>
        <w:spacing w:after="60"/>
        <w:ind w:left="851" w:hanging="851"/>
      </w:pPr>
      <w:r>
        <w:t>HAPS coexistence DL simulation results</w:t>
      </w:r>
    </w:p>
    <w:p w14:paraId="5FC4E40C" w14:textId="19FB1570" w:rsidR="00F84CB3" w:rsidRDefault="00967892" w:rsidP="00F72650">
      <w:pPr>
        <w:spacing w:before="120"/>
        <w:rPr>
          <w:lang w:val="en-GB"/>
        </w:rPr>
      </w:pPr>
      <w:r>
        <w:rPr>
          <w:lang w:val="en-GB"/>
        </w:rPr>
        <w:t xml:space="preserve">Evaluation of HAPS DL adjacent channel interference impact to TN has been updated using the latest simulation assumptions </w:t>
      </w:r>
      <w:r>
        <w:rPr>
          <w:lang w:val="en-GB"/>
        </w:rPr>
        <w:fldChar w:fldCharType="begin"/>
      </w:r>
      <w:r>
        <w:rPr>
          <w:lang w:val="en-GB"/>
        </w:rPr>
        <w:instrText xml:space="preserve"> REF _Ref85641075 \r \h </w:instrText>
      </w:r>
      <w:r>
        <w:rPr>
          <w:lang w:val="en-GB"/>
        </w:rPr>
      </w:r>
      <w:r>
        <w:rPr>
          <w:lang w:val="en-GB"/>
        </w:rPr>
        <w:fldChar w:fldCharType="separate"/>
      </w:r>
      <w:r>
        <w:rPr>
          <w:lang w:val="en-GB"/>
        </w:rPr>
        <w:t>[3]</w:t>
      </w:r>
      <w:r>
        <w:rPr>
          <w:lang w:val="en-GB"/>
        </w:rPr>
        <w:fldChar w:fldCharType="end"/>
      </w:r>
      <w:r>
        <w:rPr>
          <w:lang w:val="en-GB"/>
        </w:rPr>
        <w:t xml:space="preserve"> and 100% outdoor UE assumption for both HAPS and TN. Various values of ACIR are simulated with the HAPS-TN separation distance (ISD</w:t>
      </w:r>
      <w:r w:rsidRPr="00967892">
        <w:rPr>
          <w:vertAlign w:val="subscript"/>
          <w:lang w:val="en-GB"/>
        </w:rPr>
        <w:t>CC</w:t>
      </w:r>
      <w:r>
        <w:rPr>
          <w:lang w:val="en-GB"/>
        </w:rPr>
        <w:t xml:space="preserve">) from 0 to 50 Km. </w:t>
      </w:r>
      <w:r w:rsidR="00EB621E">
        <w:rPr>
          <w:lang w:val="en-GB"/>
        </w:rPr>
        <w:t>Note that the maximum ACIR is limited by the NR UE’s ACS requirement of 33 dB.</w:t>
      </w:r>
      <w:r w:rsidR="00353503">
        <w:rPr>
          <w:lang w:val="en-GB"/>
        </w:rPr>
        <w:t xml:space="preserve"> Degradations of average throughput and cell-edge throughput due to ACI from HAPS are listed in Tables 5 to 8. </w:t>
      </w:r>
    </w:p>
    <w:p w14:paraId="430F366A" w14:textId="3B5C7CD9" w:rsidR="00F67217" w:rsidRDefault="00F67217" w:rsidP="00F67217">
      <w:pPr>
        <w:spacing w:before="240" w:after="0"/>
        <w:jc w:val="center"/>
        <w:rPr>
          <w:lang w:val="en-GB"/>
        </w:rPr>
      </w:pPr>
      <w:r>
        <w:rPr>
          <w:b/>
          <w:bCs/>
          <w:noProof/>
        </w:rPr>
        <w:drawing>
          <wp:inline distT="0" distB="0" distL="0" distR="0" wp14:anchorId="147D7EA5" wp14:editId="2DB85A0D">
            <wp:extent cx="3128400" cy="2329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28400" cy="2329200"/>
                    </a:xfrm>
                    <a:prstGeom prst="rect">
                      <a:avLst/>
                    </a:prstGeom>
                    <a:noFill/>
                  </pic:spPr>
                </pic:pic>
              </a:graphicData>
            </a:graphic>
          </wp:inline>
        </w:drawing>
      </w:r>
    </w:p>
    <w:p w14:paraId="662E6367" w14:textId="7132C455" w:rsidR="00F67217" w:rsidRDefault="00F67217" w:rsidP="00F67217">
      <w:pPr>
        <w:pStyle w:val="Caption"/>
        <w:spacing w:before="60" w:after="240"/>
        <w:rPr>
          <w:lang w:val="en-GB"/>
        </w:rPr>
      </w:pPr>
      <w:r>
        <w:t xml:space="preserve">Figure </w:t>
      </w:r>
      <w:r>
        <w:fldChar w:fldCharType="begin"/>
      </w:r>
      <w:r>
        <w:instrText>SEQ Figure \* ARABIC</w:instrText>
      </w:r>
      <w:r>
        <w:fldChar w:fldCharType="separate"/>
      </w:r>
      <w:r>
        <w:rPr>
          <w:noProof/>
        </w:rPr>
        <w:t>3</w:t>
      </w:r>
      <w:r>
        <w:fldChar w:fldCharType="end"/>
      </w:r>
      <w:r>
        <w:t>. Center-to-center inter-system distance (ISD</w:t>
      </w:r>
      <w:r w:rsidRPr="00F67217">
        <w:rPr>
          <w:vertAlign w:val="subscript"/>
        </w:rPr>
        <w:t>CC</w:t>
      </w:r>
      <w:r>
        <w:t>) between HAPS and TN</w:t>
      </w:r>
    </w:p>
    <w:p w14:paraId="5AE9246B" w14:textId="51646C57" w:rsidR="004F751A" w:rsidRPr="004F751A" w:rsidRDefault="004F751A" w:rsidP="004F751A">
      <w:pPr>
        <w:pStyle w:val="Heading4"/>
        <w:numPr>
          <w:ilvl w:val="0"/>
          <w:numId w:val="17"/>
        </w:numPr>
      </w:pPr>
      <w:r>
        <w:lastRenderedPageBreak/>
        <w:t xml:space="preserve">HAPS DL interfering with </w:t>
      </w:r>
      <w:r w:rsidRPr="008D5969">
        <w:t>Urban</w:t>
      </w:r>
      <w:r>
        <w:t xml:space="preserve"> Macro NR DL</w:t>
      </w:r>
    </w:p>
    <w:p w14:paraId="3CE56FF9" w14:textId="4916302B" w:rsidR="004F751A" w:rsidRPr="00774740" w:rsidRDefault="004F751A" w:rsidP="004F751A">
      <w:pPr>
        <w:pStyle w:val="Caption"/>
        <w:rPr>
          <w:lang w:val="en-GB"/>
        </w:rPr>
      </w:pPr>
      <w:r>
        <w:t xml:space="preserve">Table </w:t>
      </w:r>
      <w:r>
        <w:fldChar w:fldCharType="begin"/>
      </w:r>
      <w:r>
        <w:instrText>SEQ Table \* ARABIC</w:instrText>
      </w:r>
      <w:r>
        <w:fldChar w:fldCharType="separate"/>
      </w:r>
      <w:r w:rsidR="00D70F2B">
        <w:rPr>
          <w:noProof/>
        </w:rPr>
        <w:t>5</w:t>
      </w:r>
      <w:r>
        <w:fldChar w:fldCharType="end"/>
      </w:r>
      <w:r>
        <w:t>. Degradation of DL average throughput in UMa NR system</w:t>
      </w:r>
    </w:p>
    <w:tbl>
      <w:tblPr>
        <w:tblW w:w="4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9"/>
        <w:gridCol w:w="759"/>
        <w:gridCol w:w="779"/>
        <w:gridCol w:w="798"/>
        <w:gridCol w:w="858"/>
      </w:tblGrid>
      <w:tr w:rsidR="00D70F2B" w:rsidRPr="007F01EC" w14:paraId="3711CC51" w14:textId="77777777" w:rsidTr="00D70F2B">
        <w:trPr>
          <w:trHeight w:val="318"/>
          <w:jc w:val="center"/>
        </w:trPr>
        <w:tc>
          <w:tcPr>
            <w:tcW w:w="1769" w:type="dxa"/>
            <w:shd w:val="clear" w:color="auto" w:fill="auto"/>
            <w:tcMar>
              <w:top w:w="0" w:type="dxa"/>
              <w:left w:w="108" w:type="dxa"/>
              <w:bottom w:w="0" w:type="dxa"/>
              <w:right w:w="108" w:type="dxa"/>
            </w:tcMar>
            <w:vAlign w:val="center"/>
            <w:hideMark/>
          </w:tcPr>
          <w:p w14:paraId="49057534"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ACIR [dB]</w:t>
            </w:r>
          </w:p>
        </w:tc>
        <w:tc>
          <w:tcPr>
            <w:tcW w:w="759" w:type="dxa"/>
            <w:shd w:val="clear" w:color="auto" w:fill="auto"/>
            <w:tcMar>
              <w:top w:w="0" w:type="dxa"/>
              <w:left w:w="108" w:type="dxa"/>
              <w:bottom w:w="0" w:type="dxa"/>
              <w:right w:w="108" w:type="dxa"/>
            </w:tcMar>
            <w:vAlign w:val="center"/>
            <w:hideMark/>
          </w:tcPr>
          <w:p w14:paraId="716E2C3F"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5</w:t>
            </w:r>
          </w:p>
        </w:tc>
        <w:tc>
          <w:tcPr>
            <w:tcW w:w="779" w:type="dxa"/>
            <w:shd w:val="clear" w:color="auto" w:fill="auto"/>
            <w:tcMar>
              <w:top w:w="0" w:type="dxa"/>
              <w:left w:w="108" w:type="dxa"/>
              <w:bottom w:w="0" w:type="dxa"/>
              <w:right w:w="108" w:type="dxa"/>
            </w:tcMar>
            <w:vAlign w:val="center"/>
            <w:hideMark/>
          </w:tcPr>
          <w:p w14:paraId="2AA45D5B"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10</w:t>
            </w:r>
          </w:p>
        </w:tc>
        <w:tc>
          <w:tcPr>
            <w:tcW w:w="798" w:type="dxa"/>
            <w:shd w:val="clear" w:color="auto" w:fill="auto"/>
            <w:tcMar>
              <w:top w:w="0" w:type="dxa"/>
              <w:left w:w="108" w:type="dxa"/>
              <w:bottom w:w="0" w:type="dxa"/>
              <w:right w:w="108" w:type="dxa"/>
            </w:tcMar>
            <w:vAlign w:val="center"/>
            <w:hideMark/>
          </w:tcPr>
          <w:p w14:paraId="7E9E3842"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15</w:t>
            </w:r>
          </w:p>
        </w:tc>
        <w:tc>
          <w:tcPr>
            <w:tcW w:w="858" w:type="dxa"/>
            <w:shd w:val="clear" w:color="auto" w:fill="auto"/>
            <w:tcMar>
              <w:top w:w="0" w:type="dxa"/>
              <w:left w:w="108" w:type="dxa"/>
              <w:bottom w:w="0" w:type="dxa"/>
              <w:right w:w="108" w:type="dxa"/>
            </w:tcMar>
            <w:vAlign w:val="center"/>
            <w:hideMark/>
          </w:tcPr>
          <w:p w14:paraId="16E131C4"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20</w:t>
            </w:r>
          </w:p>
        </w:tc>
      </w:tr>
      <w:tr w:rsidR="00D70F2B" w:rsidRPr="007F01EC" w14:paraId="4B4D9851" w14:textId="77777777" w:rsidTr="00D70F2B">
        <w:trPr>
          <w:trHeight w:val="329"/>
          <w:jc w:val="center"/>
        </w:trPr>
        <w:tc>
          <w:tcPr>
            <w:tcW w:w="1769" w:type="dxa"/>
            <w:shd w:val="clear" w:color="auto" w:fill="auto"/>
            <w:tcMar>
              <w:top w:w="0" w:type="dxa"/>
              <w:left w:w="108" w:type="dxa"/>
              <w:bottom w:w="0" w:type="dxa"/>
              <w:right w:w="108" w:type="dxa"/>
            </w:tcMar>
            <w:vAlign w:val="center"/>
            <w:hideMark/>
          </w:tcPr>
          <w:p w14:paraId="40D801F7"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9" w:type="dxa"/>
            <w:shd w:val="clear" w:color="auto" w:fill="auto"/>
            <w:tcMar>
              <w:top w:w="0" w:type="dxa"/>
              <w:left w:w="108" w:type="dxa"/>
              <w:bottom w:w="0" w:type="dxa"/>
              <w:right w:w="108" w:type="dxa"/>
            </w:tcMar>
            <w:vAlign w:val="center"/>
            <w:hideMark/>
          </w:tcPr>
          <w:p w14:paraId="39D03699"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3.7%</w:t>
            </w:r>
          </w:p>
        </w:tc>
        <w:tc>
          <w:tcPr>
            <w:tcW w:w="779" w:type="dxa"/>
            <w:shd w:val="clear" w:color="auto" w:fill="auto"/>
            <w:tcMar>
              <w:top w:w="0" w:type="dxa"/>
              <w:left w:w="108" w:type="dxa"/>
              <w:bottom w:w="0" w:type="dxa"/>
              <w:right w:w="108" w:type="dxa"/>
            </w:tcMar>
            <w:vAlign w:val="center"/>
            <w:hideMark/>
          </w:tcPr>
          <w:p w14:paraId="03CB6B92"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1.4%</w:t>
            </w:r>
          </w:p>
        </w:tc>
        <w:tc>
          <w:tcPr>
            <w:tcW w:w="798" w:type="dxa"/>
            <w:shd w:val="clear" w:color="auto" w:fill="auto"/>
            <w:tcMar>
              <w:top w:w="0" w:type="dxa"/>
              <w:left w:w="108" w:type="dxa"/>
              <w:bottom w:w="0" w:type="dxa"/>
              <w:right w:w="108" w:type="dxa"/>
            </w:tcMar>
            <w:vAlign w:val="center"/>
            <w:hideMark/>
          </w:tcPr>
          <w:p w14:paraId="2DEA674E"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0.4%</w:t>
            </w:r>
          </w:p>
        </w:tc>
        <w:tc>
          <w:tcPr>
            <w:tcW w:w="858" w:type="dxa"/>
            <w:shd w:val="clear" w:color="auto" w:fill="auto"/>
            <w:tcMar>
              <w:top w:w="0" w:type="dxa"/>
              <w:left w:w="108" w:type="dxa"/>
              <w:bottom w:w="0" w:type="dxa"/>
              <w:right w:w="108" w:type="dxa"/>
            </w:tcMar>
            <w:vAlign w:val="center"/>
            <w:hideMark/>
          </w:tcPr>
          <w:p w14:paraId="1489D5B5"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0.1%</w:t>
            </w:r>
          </w:p>
        </w:tc>
      </w:tr>
      <w:tr w:rsidR="00D70F2B" w:rsidRPr="007F01EC" w14:paraId="387FBDC9" w14:textId="77777777" w:rsidTr="00D70F2B">
        <w:trPr>
          <w:trHeight w:val="345"/>
          <w:jc w:val="center"/>
        </w:trPr>
        <w:tc>
          <w:tcPr>
            <w:tcW w:w="1769" w:type="dxa"/>
            <w:shd w:val="clear" w:color="auto" w:fill="auto"/>
            <w:tcMar>
              <w:top w:w="0" w:type="dxa"/>
              <w:left w:w="108" w:type="dxa"/>
              <w:bottom w:w="0" w:type="dxa"/>
              <w:right w:w="108" w:type="dxa"/>
            </w:tcMar>
            <w:vAlign w:val="center"/>
            <w:hideMark/>
          </w:tcPr>
          <w:p w14:paraId="7AD93C74"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9" w:type="dxa"/>
            <w:shd w:val="clear" w:color="auto" w:fill="auto"/>
            <w:tcMar>
              <w:top w:w="0" w:type="dxa"/>
              <w:left w:w="108" w:type="dxa"/>
              <w:bottom w:w="0" w:type="dxa"/>
              <w:right w:w="108" w:type="dxa"/>
            </w:tcMar>
            <w:vAlign w:val="center"/>
            <w:hideMark/>
          </w:tcPr>
          <w:p w14:paraId="7AF136F5"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1.3%</w:t>
            </w:r>
          </w:p>
        </w:tc>
        <w:tc>
          <w:tcPr>
            <w:tcW w:w="779" w:type="dxa"/>
            <w:shd w:val="clear" w:color="auto" w:fill="auto"/>
            <w:tcMar>
              <w:top w:w="0" w:type="dxa"/>
              <w:left w:w="108" w:type="dxa"/>
              <w:bottom w:w="0" w:type="dxa"/>
              <w:right w:w="108" w:type="dxa"/>
            </w:tcMar>
            <w:vAlign w:val="center"/>
            <w:hideMark/>
          </w:tcPr>
          <w:p w14:paraId="12D648E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0.4%</w:t>
            </w:r>
          </w:p>
        </w:tc>
        <w:tc>
          <w:tcPr>
            <w:tcW w:w="798" w:type="dxa"/>
            <w:shd w:val="clear" w:color="auto" w:fill="auto"/>
            <w:tcMar>
              <w:top w:w="0" w:type="dxa"/>
              <w:left w:w="108" w:type="dxa"/>
              <w:bottom w:w="0" w:type="dxa"/>
              <w:right w:w="108" w:type="dxa"/>
            </w:tcMar>
            <w:vAlign w:val="center"/>
            <w:hideMark/>
          </w:tcPr>
          <w:p w14:paraId="41B83936"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0.1%</w:t>
            </w:r>
          </w:p>
        </w:tc>
        <w:tc>
          <w:tcPr>
            <w:tcW w:w="858" w:type="dxa"/>
            <w:shd w:val="clear" w:color="auto" w:fill="auto"/>
            <w:tcMar>
              <w:top w:w="0" w:type="dxa"/>
              <w:left w:w="108" w:type="dxa"/>
              <w:bottom w:w="0" w:type="dxa"/>
              <w:right w:w="108" w:type="dxa"/>
            </w:tcMar>
            <w:vAlign w:val="center"/>
            <w:hideMark/>
          </w:tcPr>
          <w:p w14:paraId="53779E4A"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47BC61AE" w14:textId="77777777" w:rsidTr="00D70F2B">
        <w:trPr>
          <w:trHeight w:val="345"/>
          <w:jc w:val="center"/>
        </w:trPr>
        <w:tc>
          <w:tcPr>
            <w:tcW w:w="1769" w:type="dxa"/>
            <w:shd w:val="clear" w:color="auto" w:fill="auto"/>
            <w:tcMar>
              <w:top w:w="0" w:type="dxa"/>
              <w:left w:w="108" w:type="dxa"/>
              <w:bottom w:w="0" w:type="dxa"/>
              <w:right w:w="108" w:type="dxa"/>
            </w:tcMar>
            <w:vAlign w:val="center"/>
            <w:hideMark/>
          </w:tcPr>
          <w:p w14:paraId="17A09400"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9" w:type="dxa"/>
            <w:shd w:val="clear" w:color="auto" w:fill="auto"/>
            <w:tcMar>
              <w:top w:w="0" w:type="dxa"/>
              <w:left w:w="108" w:type="dxa"/>
              <w:bottom w:w="0" w:type="dxa"/>
              <w:right w:w="108" w:type="dxa"/>
            </w:tcMar>
            <w:vAlign w:val="center"/>
            <w:hideMark/>
          </w:tcPr>
          <w:p w14:paraId="065A7E86"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0.2%</w:t>
            </w:r>
          </w:p>
        </w:tc>
        <w:tc>
          <w:tcPr>
            <w:tcW w:w="779" w:type="dxa"/>
            <w:shd w:val="clear" w:color="auto" w:fill="auto"/>
            <w:tcMar>
              <w:top w:w="0" w:type="dxa"/>
              <w:left w:w="108" w:type="dxa"/>
              <w:bottom w:w="0" w:type="dxa"/>
              <w:right w:w="108" w:type="dxa"/>
            </w:tcMar>
            <w:vAlign w:val="center"/>
            <w:hideMark/>
          </w:tcPr>
          <w:p w14:paraId="58B488D6"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0.1%</w:t>
            </w:r>
          </w:p>
        </w:tc>
        <w:tc>
          <w:tcPr>
            <w:tcW w:w="798" w:type="dxa"/>
            <w:shd w:val="clear" w:color="auto" w:fill="auto"/>
            <w:tcMar>
              <w:top w:w="0" w:type="dxa"/>
              <w:left w:w="108" w:type="dxa"/>
              <w:bottom w:w="0" w:type="dxa"/>
              <w:right w:w="108" w:type="dxa"/>
            </w:tcMar>
            <w:vAlign w:val="center"/>
            <w:hideMark/>
          </w:tcPr>
          <w:p w14:paraId="20F24F63"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0.1%</w:t>
            </w:r>
          </w:p>
        </w:tc>
        <w:tc>
          <w:tcPr>
            <w:tcW w:w="858" w:type="dxa"/>
            <w:shd w:val="clear" w:color="auto" w:fill="auto"/>
            <w:tcMar>
              <w:top w:w="0" w:type="dxa"/>
              <w:left w:w="108" w:type="dxa"/>
              <w:bottom w:w="0" w:type="dxa"/>
              <w:right w:w="108" w:type="dxa"/>
            </w:tcMar>
            <w:vAlign w:val="center"/>
            <w:hideMark/>
          </w:tcPr>
          <w:p w14:paraId="0ADC540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3A18DD00" w14:textId="77777777" w:rsidTr="00D70F2B">
        <w:trPr>
          <w:trHeight w:val="360"/>
          <w:jc w:val="center"/>
        </w:trPr>
        <w:tc>
          <w:tcPr>
            <w:tcW w:w="1769" w:type="dxa"/>
            <w:shd w:val="clear" w:color="auto" w:fill="auto"/>
            <w:tcMar>
              <w:top w:w="0" w:type="dxa"/>
              <w:left w:w="108" w:type="dxa"/>
              <w:bottom w:w="0" w:type="dxa"/>
              <w:right w:w="108" w:type="dxa"/>
            </w:tcMar>
            <w:vAlign w:val="center"/>
            <w:hideMark/>
          </w:tcPr>
          <w:p w14:paraId="20FC1F43"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9" w:type="dxa"/>
            <w:shd w:val="clear" w:color="auto" w:fill="auto"/>
            <w:tcMar>
              <w:top w:w="0" w:type="dxa"/>
              <w:left w:w="108" w:type="dxa"/>
              <w:bottom w:w="0" w:type="dxa"/>
              <w:right w:w="108" w:type="dxa"/>
            </w:tcMar>
            <w:vAlign w:val="center"/>
            <w:hideMark/>
          </w:tcPr>
          <w:p w14:paraId="03481905"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0.5%</w:t>
            </w:r>
          </w:p>
        </w:tc>
        <w:tc>
          <w:tcPr>
            <w:tcW w:w="779" w:type="dxa"/>
            <w:shd w:val="clear" w:color="auto" w:fill="auto"/>
            <w:tcMar>
              <w:top w:w="0" w:type="dxa"/>
              <w:left w:w="108" w:type="dxa"/>
              <w:bottom w:w="0" w:type="dxa"/>
              <w:right w:w="108" w:type="dxa"/>
            </w:tcMar>
            <w:vAlign w:val="center"/>
            <w:hideMark/>
          </w:tcPr>
          <w:p w14:paraId="7FF499D2"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0.2%</w:t>
            </w:r>
          </w:p>
        </w:tc>
        <w:tc>
          <w:tcPr>
            <w:tcW w:w="798" w:type="dxa"/>
            <w:shd w:val="clear" w:color="auto" w:fill="auto"/>
            <w:tcMar>
              <w:top w:w="0" w:type="dxa"/>
              <w:left w:w="108" w:type="dxa"/>
              <w:bottom w:w="0" w:type="dxa"/>
              <w:right w:w="108" w:type="dxa"/>
            </w:tcMar>
            <w:vAlign w:val="center"/>
            <w:hideMark/>
          </w:tcPr>
          <w:p w14:paraId="65BE18A8"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858" w:type="dxa"/>
            <w:shd w:val="clear" w:color="auto" w:fill="auto"/>
            <w:tcMar>
              <w:top w:w="0" w:type="dxa"/>
              <w:left w:w="108" w:type="dxa"/>
              <w:bottom w:w="0" w:type="dxa"/>
              <w:right w:w="108" w:type="dxa"/>
            </w:tcMar>
            <w:vAlign w:val="center"/>
            <w:hideMark/>
          </w:tcPr>
          <w:p w14:paraId="48C4D041"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0C00B831" w14:textId="77777777" w:rsidTr="00D70F2B">
        <w:trPr>
          <w:trHeight w:val="330"/>
          <w:jc w:val="center"/>
        </w:trPr>
        <w:tc>
          <w:tcPr>
            <w:tcW w:w="1769" w:type="dxa"/>
            <w:shd w:val="clear" w:color="auto" w:fill="auto"/>
            <w:tcMar>
              <w:top w:w="0" w:type="dxa"/>
              <w:left w:w="108" w:type="dxa"/>
              <w:bottom w:w="0" w:type="dxa"/>
              <w:right w:w="108" w:type="dxa"/>
            </w:tcMar>
            <w:vAlign w:val="center"/>
            <w:hideMark/>
          </w:tcPr>
          <w:p w14:paraId="66E3095D"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9" w:type="dxa"/>
            <w:shd w:val="clear" w:color="auto" w:fill="auto"/>
            <w:tcMar>
              <w:top w:w="0" w:type="dxa"/>
              <w:left w:w="108" w:type="dxa"/>
              <w:bottom w:w="0" w:type="dxa"/>
              <w:right w:w="108" w:type="dxa"/>
            </w:tcMar>
            <w:vAlign w:val="center"/>
            <w:hideMark/>
          </w:tcPr>
          <w:p w14:paraId="2EEB0FC0"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0.8%</w:t>
            </w:r>
          </w:p>
        </w:tc>
        <w:tc>
          <w:tcPr>
            <w:tcW w:w="779" w:type="dxa"/>
            <w:shd w:val="clear" w:color="auto" w:fill="auto"/>
            <w:tcMar>
              <w:top w:w="0" w:type="dxa"/>
              <w:left w:w="108" w:type="dxa"/>
              <w:bottom w:w="0" w:type="dxa"/>
              <w:right w:w="108" w:type="dxa"/>
            </w:tcMar>
            <w:vAlign w:val="center"/>
            <w:hideMark/>
          </w:tcPr>
          <w:p w14:paraId="0AC7FFD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0.2%</w:t>
            </w:r>
          </w:p>
        </w:tc>
        <w:tc>
          <w:tcPr>
            <w:tcW w:w="798" w:type="dxa"/>
            <w:shd w:val="clear" w:color="auto" w:fill="auto"/>
            <w:tcMar>
              <w:top w:w="0" w:type="dxa"/>
              <w:left w:w="108" w:type="dxa"/>
              <w:bottom w:w="0" w:type="dxa"/>
              <w:right w:w="108" w:type="dxa"/>
            </w:tcMar>
            <w:vAlign w:val="center"/>
            <w:hideMark/>
          </w:tcPr>
          <w:p w14:paraId="35AF5CD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858" w:type="dxa"/>
            <w:shd w:val="clear" w:color="auto" w:fill="auto"/>
            <w:tcMar>
              <w:top w:w="0" w:type="dxa"/>
              <w:left w:w="108" w:type="dxa"/>
              <w:bottom w:w="0" w:type="dxa"/>
              <w:right w:w="108" w:type="dxa"/>
            </w:tcMar>
            <w:vAlign w:val="center"/>
            <w:hideMark/>
          </w:tcPr>
          <w:p w14:paraId="238A37C5"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5F87A027" w14:textId="77777777" w:rsidTr="00D70F2B">
        <w:trPr>
          <w:trHeight w:val="315"/>
          <w:jc w:val="center"/>
        </w:trPr>
        <w:tc>
          <w:tcPr>
            <w:tcW w:w="1769" w:type="dxa"/>
            <w:shd w:val="clear" w:color="auto" w:fill="auto"/>
            <w:tcMar>
              <w:top w:w="0" w:type="dxa"/>
              <w:left w:w="108" w:type="dxa"/>
              <w:bottom w:w="0" w:type="dxa"/>
              <w:right w:w="108" w:type="dxa"/>
            </w:tcMar>
            <w:vAlign w:val="center"/>
            <w:hideMark/>
          </w:tcPr>
          <w:p w14:paraId="12A6E261"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9" w:type="dxa"/>
            <w:shd w:val="clear" w:color="auto" w:fill="auto"/>
            <w:tcMar>
              <w:top w:w="0" w:type="dxa"/>
              <w:left w:w="108" w:type="dxa"/>
              <w:bottom w:w="0" w:type="dxa"/>
              <w:right w:w="108" w:type="dxa"/>
            </w:tcMar>
            <w:vAlign w:val="center"/>
            <w:hideMark/>
          </w:tcPr>
          <w:p w14:paraId="27476E05"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0.4%</w:t>
            </w:r>
          </w:p>
        </w:tc>
        <w:tc>
          <w:tcPr>
            <w:tcW w:w="779" w:type="dxa"/>
            <w:shd w:val="clear" w:color="auto" w:fill="auto"/>
            <w:tcMar>
              <w:top w:w="0" w:type="dxa"/>
              <w:left w:w="108" w:type="dxa"/>
              <w:bottom w:w="0" w:type="dxa"/>
              <w:right w:w="108" w:type="dxa"/>
            </w:tcMar>
            <w:vAlign w:val="center"/>
            <w:hideMark/>
          </w:tcPr>
          <w:p w14:paraId="7A5473EE"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0.1%</w:t>
            </w:r>
          </w:p>
        </w:tc>
        <w:tc>
          <w:tcPr>
            <w:tcW w:w="798" w:type="dxa"/>
            <w:shd w:val="clear" w:color="auto" w:fill="auto"/>
            <w:tcMar>
              <w:top w:w="0" w:type="dxa"/>
              <w:left w:w="108" w:type="dxa"/>
              <w:bottom w:w="0" w:type="dxa"/>
              <w:right w:w="108" w:type="dxa"/>
            </w:tcMar>
            <w:vAlign w:val="center"/>
            <w:hideMark/>
          </w:tcPr>
          <w:p w14:paraId="14F0618E"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858" w:type="dxa"/>
            <w:shd w:val="clear" w:color="auto" w:fill="auto"/>
            <w:tcMar>
              <w:top w:w="0" w:type="dxa"/>
              <w:left w:w="108" w:type="dxa"/>
              <w:bottom w:w="0" w:type="dxa"/>
              <w:right w:w="108" w:type="dxa"/>
            </w:tcMar>
            <w:vAlign w:val="center"/>
            <w:hideMark/>
          </w:tcPr>
          <w:p w14:paraId="64DB543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bl>
    <w:p w14:paraId="4992BC09" w14:textId="216D622E" w:rsidR="004F751A" w:rsidRDefault="004F751A" w:rsidP="004F751A">
      <w:pPr>
        <w:pStyle w:val="Caption"/>
        <w:spacing w:before="360"/>
        <w:rPr>
          <w:lang w:val="en-GB"/>
        </w:rPr>
      </w:pPr>
      <w:r>
        <w:t xml:space="preserve">Table </w:t>
      </w:r>
      <w:r>
        <w:fldChar w:fldCharType="begin"/>
      </w:r>
      <w:r>
        <w:instrText>SEQ Table \* ARABIC</w:instrText>
      </w:r>
      <w:r>
        <w:fldChar w:fldCharType="separate"/>
      </w:r>
      <w:r w:rsidR="00D70F2B">
        <w:rPr>
          <w:noProof/>
        </w:rPr>
        <w:t>6</w:t>
      </w:r>
      <w:r>
        <w:fldChar w:fldCharType="end"/>
      </w:r>
      <w:r>
        <w:t>. Degradation of DL cell-edge throughput in UMa NR system</w:t>
      </w:r>
    </w:p>
    <w:tbl>
      <w:tblPr>
        <w:tblW w:w="4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tblGrid>
      <w:tr w:rsidR="00D70F2B" w:rsidRPr="007F01EC" w14:paraId="5BB5DB7E" w14:textId="77777777" w:rsidTr="00D70F2B">
        <w:trPr>
          <w:trHeight w:val="318"/>
          <w:jc w:val="center"/>
        </w:trPr>
        <w:tc>
          <w:tcPr>
            <w:tcW w:w="1774" w:type="dxa"/>
            <w:shd w:val="clear" w:color="auto" w:fill="auto"/>
            <w:tcMar>
              <w:top w:w="0" w:type="dxa"/>
              <w:left w:w="108" w:type="dxa"/>
              <w:bottom w:w="0" w:type="dxa"/>
              <w:right w:w="108" w:type="dxa"/>
            </w:tcMar>
            <w:vAlign w:val="center"/>
            <w:hideMark/>
          </w:tcPr>
          <w:p w14:paraId="1D44718D"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0" w:type="dxa"/>
              <w:left w:w="108" w:type="dxa"/>
              <w:bottom w:w="0" w:type="dxa"/>
              <w:right w:w="108" w:type="dxa"/>
            </w:tcMar>
            <w:vAlign w:val="center"/>
            <w:hideMark/>
          </w:tcPr>
          <w:p w14:paraId="65C4DE40"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4C8F27A6"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0" w:type="dxa"/>
              <w:left w:w="108" w:type="dxa"/>
              <w:bottom w:w="0" w:type="dxa"/>
              <w:right w:w="108" w:type="dxa"/>
            </w:tcMar>
            <w:vAlign w:val="center"/>
            <w:hideMark/>
          </w:tcPr>
          <w:p w14:paraId="2AF0E273"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0" w:type="dxa"/>
              <w:left w:w="108" w:type="dxa"/>
              <w:bottom w:w="0" w:type="dxa"/>
              <w:right w:w="108" w:type="dxa"/>
            </w:tcMar>
            <w:vAlign w:val="center"/>
            <w:hideMark/>
          </w:tcPr>
          <w:p w14:paraId="762C12C4"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20</w:t>
            </w:r>
          </w:p>
        </w:tc>
      </w:tr>
      <w:tr w:rsidR="00D70F2B" w:rsidRPr="007F01EC" w14:paraId="195C13B7" w14:textId="77777777" w:rsidTr="00D70F2B">
        <w:trPr>
          <w:trHeight w:val="329"/>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6AB24584"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21DA81"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8.0%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C862E0"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3.3%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86074F"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D35D09"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0.1%</w:t>
            </w:r>
          </w:p>
        </w:tc>
      </w:tr>
      <w:tr w:rsidR="00D70F2B" w:rsidRPr="007F01EC" w14:paraId="24E8675A" w14:textId="77777777" w:rsidTr="00D70F2B">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7C6D1EC8"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42CD8E"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2.7%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D46D77"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1.1%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7866DE"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0F2299"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002BA3B2" w14:textId="77777777" w:rsidTr="00D70F2B">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02D1BEFE"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98BAD7"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449629"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417B63"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274C4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0.2%</w:t>
            </w:r>
          </w:p>
        </w:tc>
      </w:tr>
      <w:tr w:rsidR="00D70F2B" w:rsidRPr="007F01EC" w14:paraId="44B8690B" w14:textId="77777777" w:rsidTr="00D70F2B">
        <w:trPr>
          <w:trHeight w:val="36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25338A7B"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54479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4BF301"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B64434"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636CB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553FE5A6" w14:textId="77777777" w:rsidTr="00D70F2B">
        <w:trPr>
          <w:trHeight w:val="33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71A2A62E"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CE3517"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2.0%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D768EF"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E1476E"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7E200D"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r w:rsidR="00D70F2B" w:rsidRPr="007F01EC" w14:paraId="52A9408C" w14:textId="77777777" w:rsidTr="00D70F2B">
        <w:trPr>
          <w:trHeight w:val="31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0F5A073F" w14:textId="77777777" w:rsidR="00D70F2B" w:rsidRPr="007F01EC" w:rsidRDefault="00D70F2B" w:rsidP="00C45135">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D4AB9F"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C89AE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EC375C"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14A65A" w14:textId="77777777" w:rsidR="00D70F2B" w:rsidRPr="00187641" w:rsidRDefault="00D70F2B" w:rsidP="00C45135">
            <w:pPr>
              <w:spacing w:after="0"/>
              <w:jc w:val="center"/>
              <w:rPr>
                <w:rFonts w:ascii="Arial" w:eastAsiaTheme="minorEastAsia" w:hAnsi="Arial" w:cs="Arial"/>
                <w:kern w:val="24"/>
                <w:sz w:val="18"/>
                <w:szCs w:val="18"/>
              </w:rPr>
            </w:pPr>
            <w:r w:rsidRPr="00187641">
              <w:rPr>
                <w:rFonts w:ascii="Arial" w:eastAsiaTheme="minorEastAsia" w:hAnsi="Arial" w:cs="Arial"/>
                <w:kern w:val="24"/>
                <w:sz w:val="18"/>
                <w:szCs w:val="18"/>
              </w:rPr>
              <w:t>0.0%</w:t>
            </w:r>
          </w:p>
        </w:tc>
      </w:tr>
    </w:tbl>
    <w:p w14:paraId="083EAC36" w14:textId="77777777" w:rsidR="004F751A" w:rsidRDefault="004F751A" w:rsidP="004F751A">
      <w:pPr>
        <w:pStyle w:val="Heading4"/>
        <w:numPr>
          <w:ilvl w:val="0"/>
          <w:numId w:val="17"/>
        </w:numPr>
        <w:spacing w:before="360"/>
        <w:ind w:left="641" w:hanging="357"/>
      </w:pPr>
      <w:r>
        <w:t>HAPS DL interfering with Rural NR DL</w:t>
      </w:r>
    </w:p>
    <w:p w14:paraId="67614F68" w14:textId="538A2CEA" w:rsidR="004F751A" w:rsidRDefault="004F751A" w:rsidP="004F751A">
      <w:pPr>
        <w:pStyle w:val="Caption"/>
        <w:rPr>
          <w:lang w:val="en-GB"/>
        </w:rPr>
      </w:pPr>
      <w:r>
        <w:t xml:space="preserve">Table </w:t>
      </w:r>
      <w:r>
        <w:fldChar w:fldCharType="begin"/>
      </w:r>
      <w:r>
        <w:instrText>SEQ Table \* ARABIC</w:instrText>
      </w:r>
      <w:r>
        <w:fldChar w:fldCharType="separate"/>
      </w:r>
      <w:r w:rsidR="00D70F2B">
        <w:rPr>
          <w:noProof/>
        </w:rPr>
        <w:t>7</w:t>
      </w:r>
      <w:r>
        <w:fldChar w:fldCharType="end"/>
      </w:r>
      <w:r>
        <w:t>. Degradation of DL average throughput in RMa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4F751A" w:rsidRPr="007F01EC" w14:paraId="1DE9A75A" w14:textId="77777777" w:rsidTr="00C45135">
        <w:trPr>
          <w:trHeight w:val="318"/>
          <w:jc w:val="center"/>
        </w:trPr>
        <w:tc>
          <w:tcPr>
            <w:tcW w:w="1774" w:type="dxa"/>
            <w:shd w:val="clear" w:color="auto" w:fill="auto"/>
            <w:tcMar>
              <w:top w:w="11" w:type="dxa"/>
              <w:left w:w="108" w:type="dxa"/>
              <w:bottom w:w="11" w:type="dxa"/>
              <w:right w:w="108" w:type="dxa"/>
            </w:tcMar>
            <w:vAlign w:val="center"/>
            <w:hideMark/>
          </w:tcPr>
          <w:p w14:paraId="1B30470A"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ACIR [dB]</w:t>
            </w:r>
          </w:p>
        </w:tc>
        <w:tc>
          <w:tcPr>
            <w:tcW w:w="757" w:type="dxa"/>
            <w:shd w:val="clear" w:color="auto" w:fill="auto"/>
            <w:tcMar>
              <w:top w:w="11" w:type="dxa"/>
              <w:left w:w="108" w:type="dxa"/>
              <w:bottom w:w="11" w:type="dxa"/>
              <w:right w:w="108" w:type="dxa"/>
            </w:tcMar>
            <w:vAlign w:val="center"/>
            <w:hideMark/>
          </w:tcPr>
          <w:p w14:paraId="26220095"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5</w:t>
            </w:r>
          </w:p>
        </w:tc>
        <w:tc>
          <w:tcPr>
            <w:tcW w:w="778" w:type="dxa"/>
            <w:shd w:val="clear" w:color="auto" w:fill="auto"/>
            <w:tcMar>
              <w:top w:w="11" w:type="dxa"/>
              <w:left w:w="108" w:type="dxa"/>
              <w:bottom w:w="11" w:type="dxa"/>
              <w:right w:w="108" w:type="dxa"/>
            </w:tcMar>
            <w:vAlign w:val="center"/>
            <w:hideMark/>
          </w:tcPr>
          <w:p w14:paraId="017D2595"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10</w:t>
            </w:r>
          </w:p>
        </w:tc>
        <w:tc>
          <w:tcPr>
            <w:tcW w:w="798" w:type="dxa"/>
            <w:shd w:val="clear" w:color="auto" w:fill="auto"/>
            <w:tcMar>
              <w:top w:w="11" w:type="dxa"/>
              <w:left w:w="108" w:type="dxa"/>
              <w:bottom w:w="11" w:type="dxa"/>
              <w:right w:w="108" w:type="dxa"/>
            </w:tcMar>
            <w:vAlign w:val="center"/>
            <w:hideMark/>
          </w:tcPr>
          <w:p w14:paraId="39176340"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15</w:t>
            </w:r>
          </w:p>
        </w:tc>
        <w:tc>
          <w:tcPr>
            <w:tcW w:w="857" w:type="dxa"/>
            <w:shd w:val="clear" w:color="auto" w:fill="auto"/>
            <w:tcMar>
              <w:top w:w="11" w:type="dxa"/>
              <w:left w:w="108" w:type="dxa"/>
              <w:bottom w:w="11" w:type="dxa"/>
              <w:right w:w="108" w:type="dxa"/>
            </w:tcMar>
            <w:vAlign w:val="center"/>
            <w:hideMark/>
          </w:tcPr>
          <w:p w14:paraId="514768D7"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20</w:t>
            </w:r>
          </w:p>
        </w:tc>
        <w:tc>
          <w:tcPr>
            <w:tcW w:w="818" w:type="dxa"/>
            <w:shd w:val="clear" w:color="auto" w:fill="auto"/>
            <w:tcMar>
              <w:top w:w="11" w:type="dxa"/>
              <w:left w:w="108" w:type="dxa"/>
              <w:bottom w:w="11" w:type="dxa"/>
              <w:right w:w="108" w:type="dxa"/>
            </w:tcMar>
            <w:vAlign w:val="center"/>
            <w:hideMark/>
          </w:tcPr>
          <w:p w14:paraId="3B8DD633"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25</w:t>
            </w:r>
          </w:p>
        </w:tc>
        <w:tc>
          <w:tcPr>
            <w:tcW w:w="778" w:type="dxa"/>
            <w:shd w:val="clear" w:color="auto" w:fill="auto"/>
            <w:tcMar>
              <w:top w:w="11" w:type="dxa"/>
              <w:left w:w="108" w:type="dxa"/>
              <w:bottom w:w="11" w:type="dxa"/>
              <w:right w:w="108" w:type="dxa"/>
            </w:tcMar>
            <w:vAlign w:val="center"/>
            <w:hideMark/>
          </w:tcPr>
          <w:p w14:paraId="4B5F310D"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30</w:t>
            </w:r>
          </w:p>
        </w:tc>
      </w:tr>
      <w:tr w:rsidR="004F751A" w:rsidRPr="007F01EC" w14:paraId="2D5B02CA" w14:textId="77777777" w:rsidTr="00C45135">
        <w:trPr>
          <w:trHeight w:val="329"/>
          <w:jc w:val="center"/>
        </w:trPr>
        <w:tc>
          <w:tcPr>
            <w:tcW w:w="1774" w:type="dxa"/>
            <w:shd w:val="clear" w:color="auto" w:fill="auto"/>
            <w:tcMar>
              <w:top w:w="11" w:type="dxa"/>
              <w:left w:w="108" w:type="dxa"/>
              <w:bottom w:w="11" w:type="dxa"/>
              <w:right w:w="108" w:type="dxa"/>
            </w:tcMar>
            <w:vAlign w:val="center"/>
            <w:hideMark/>
          </w:tcPr>
          <w:p w14:paraId="27C5E331"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6DA98AD1"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19.5%</w:t>
            </w:r>
          </w:p>
        </w:tc>
        <w:tc>
          <w:tcPr>
            <w:tcW w:w="778" w:type="dxa"/>
            <w:shd w:val="clear" w:color="auto" w:fill="auto"/>
            <w:tcMar>
              <w:top w:w="11" w:type="dxa"/>
              <w:left w:w="108" w:type="dxa"/>
              <w:bottom w:w="11" w:type="dxa"/>
              <w:right w:w="108" w:type="dxa"/>
            </w:tcMar>
            <w:vAlign w:val="center"/>
          </w:tcPr>
          <w:p w14:paraId="1C3F60B9"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10.9%</w:t>
            </w:r>
          </w:p>
        </w:tc>
        <w:tc>
          <w:tcPr>
            <w:tcW w:w="798" w:type="dxa"/>
            <w:shd w:val="clear" w:color="auto" w:fill="auto"/>
            <w:tcMar>
              <w:top w:w="11" w:type="dxa"/>
              <w:left w:w="108" w:type="dxa"/>
              <w:bottom w:w="11" w:type="dxa"/>
              <w:right w:w="108" w:type="dxa"/>
            </w:tcMar>
            <w:vAlign w:val="center"/>
          </w:tcPr>
          <w:p w14:paraId="466E692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5.4%</w:t>
            </w:r>
          </w:p>
        </w:tc>
        <w:tc>
          <w:tcPr>
            <w:tcW w:w="857" w:type="dxa"/>
            <w:shd w:val="clear" w:color="auto" w:fill="auto"/>
            <w:tcMar>
              <w:top w:w="11" w:type="dxa"/>
              <w:left w:w="108" w:type="dxa"/>
              <w:bottom w:w="11" w:type="dxa"/>
              <w:right w:w="108" w:type="dxa"/>
            </w:tcMar>
            <w:vAlign w:val="center"/>
          </w:tcPr>
          <w:p w14:paraId="14C4F61B"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2.0%</w:t>
            </w:r>
          </w:p>
        </w:tc>
        <w:tc>
          <w:tcPr>
            <w:tcW w:w="818" w:type="dxa"/>
            <w:shd w:val="clear" w:color="auto" w:fill="auto"/>
            <w:tcMar>
              <w:top w:w="11" w:type="dxa"/>
              <w:left w:w="108" w:type="dxa"/>
              <w:bottom w:w="11" w:type="dxa"/>
              <w:right w:w="108" w:type="dxa"/>
            </w:tcMar>
            <w:vAlign w:val="center"/>
          </w:tcPr>
          <w:p w14:paraId="632223B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0.8%</w:t>
            </w:r>
          </w:p>
        </w:tc>
        <w:tc>
          <w:tcPr>
            <w:tcW w:w="778" w:type="dxa"/>
            <w:shd w:val="clear" w:color="auto" w:fill="auto"/>
            <w:tcMar>
              <w:top w:w="11" w:type="dxa"/>
              <w:left w:w="108" w:type="dxa"/>
              <w:bottom w:w="11" w:type="dxa"/>
              <w:right w:w="108" w:type="dxa"/>
            </w:tcMar>
            <w:vAlign w:val="center"/>
          </w:tcPr>
          <w:p w14:paraId="2FC18012"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0.0%</w:t>
            </w:r>
          </w:p>
        </w:tc>
      </w:tr>
      <w:tr w:rsidR="004F751A" w:rsidRPr="007F01EC" w14:paraId="2851CF83" w14:textId="77777777" w:rsidTr="00C45135">
        <w:trPr>
          <w:trHeight w:val="345"/>
          <w:jc w:val="center"/>
        </w:trPr>
        <w:tc>
          <w:tcPr>
            <w:tcW w:w="1774" w:type="dxa"/>
            <w:shd w:val="clear" w:color="auto" w:fill="auto"/>
            <w:tcMar>
              <w:top w:w="11" w:type="dxa"/>
              <w:left w:w="108" w:type="dxa"/>
              <w:bottom w:w="11" w:type="dxa"/>
              <w:right w:w="108" w:type="dxa"/>
            </w:tcMar>
            <w:vAlign w:val="center"/>
            <w:hideMark/>
          </w:tcPr>
          <w:p w14:paraId="1786C777"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289EF00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18.2%</w:t>
            </w:r>
          </w:p>
        </w:tc>
        <w:tc>
          <w:tcPr>
            <w:tcW w:w="778" w:type="dxa"/>
            <w:shd w:val="clear" w:color="auto" w:fill="auto"/>
            <w:tcMar>
              <w:top w:w="11" w:type="dxa"/>
              <w:left w:w="108" w:type="dxa"/>
              <w:bottom w:w="11" w:type="dxa"/>
              <w:right w:w="108" w:type="dxa"/>
            </w:tcMar>
            <w:vAlign w:val="center"/>
          </w:tcPr>
          <w:p w14:paraId="746B278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9.4%</w:t>
            </w:r>
          </w:p>
        </w:tc>
        <w:tc>
          <w:tcPr>
            <w:tcW w:w="798" w:type="dxa"/>
            <w:shd w:val="clear" w:color="auto" w:fill="auto"/>
            <w:tcMar>
              <w:top w:w="11" w:type="dxa"/>
              <w:left w:w="108" w:type="dxa"/>
              <w:bottom w:w="11" w:type="dxa"/>
              <w:right w:w="108" w:type="dxa"/>
            </w:tcMar>
            <w:vAlign w:val="center"/>
          </w:tcPr>
          <w:p w14:paraId="4DD8C1A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4.5%</w:t>
            </w:r>
          </w:p>
        </w:tc>
        <w:tc>
          <w:tcPr>
            <w:tcW w:w="857" w:type="dxa"/>
            <w:shd w:val="clear" w:color="auto" w:fill="auto"/>
            <w:tcMar>
              <w:top w:w="11" w:type="dxa"/>
              <w:left w:w="108" w:type="dxa"/>
              <w:bottom w:w="11" w:type="dxa"/>
              <w:right w:w="108" w:type="dxa"/>
            </w:tcMar>
            <w:vAlign w:val="center"/>
          </w:tcPr>
          <w:p w14:paraId="0F8A32DC"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1.7%</w:t>
            </w:r>
          </w:p>
        </w:tc>
        <w:tc>
          <w:tcPr>
            <w:tcW w:w="818" w:type="dxa"/>
            <w:shd w:val="clear" w:color="auto" w:fill="auto"/>
            <w:tcMar>
              <w:top w:w="11" w:type="dxa"/>
              <w:left w:w="108" w:type="dxa"/>
              <w:bottom w:w="11" w:type="dxa"/>
              <w:right w:w="108" w:type="dxa"/>
            </w:tcMar>
            <w:vAlign w:val="center"/>
          </w:tcPr>
          <w:p w14:paraId="43CDD9D2"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0.7%</w:t>
            </w:r>
          </w:p>
        </w:tc>
        <w:tc>
          <w:tcPr>
            <w:tcW w:w="778" w:type="dxa"/>
            <w:shd w:val="clear" w:color="auto" w:fill="auto"/>
            <w:tcMar>
              <w:top w:w="11" w:type="dxa"/>
              <w:left w:w="108" w:type="dxa"/>
              <w:bottom w:w="11" w:type="dxa"/>
              <w:right w:w="108" w:type="dxa"/>
            </w:tcMar>
            <w:vAlign w:val="center"/>
          </w:tcPr>
          <w:p w14:paraId="4B2A1419"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0.2%</w:t>
            </w:r>
          </w:p>
        </w:tc>
      </w:tr>
      <w:tr w:rsidR="004F751A" w:rsidRPr="007F01EC" w14:paraId="35052709" w14:textId="77777777" w:rsidTr="00C45135">
        <w:trPr>
          <w:trHeight w:val="345"/>
          <w:jc w:val="center"/>
        </w:trPr>
        <w:tc>
          <w:tcPr>
            <w:tcW w:w="1774" w:type="dxa"/>
            <w:shd w:val="clear" w:color="auto" w:fill="auto"/>
            <w:tcMar>
              <w:top w:w="11" w:type="dxa"/>
              <w:left w:w="108" w:type="dxa"/>
              <w:bottom w:w="11" w:type="dxa"/>
              <w:right w:w="108" w:type="dxa"/>
            </w:tcMar>
            <w:vAlign w:val="center"/>
            <w:hideMark/>
          </w:tcPr>
          <w:p w14:paraId="6592928E"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430D33BE"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14.2%</w:t>
            </w:r>
          </w:p>
        </w:tc>
        <w:tc>
          <w:tcPr>
            <w:tcW w:w="778" w:type="dxa"/>
            <w:shd w:val="clear" w:color="auto" w:fill="auto"/>
            <w:tcMar>
              <w:top w:w="11" w:type="dxa"/>
              <w:left w:w="108" w:type="dxa"/>
              <w:bottom w:w="11" w:type="dxa"/>
              <w:right w:w="108" w:type="dxa"/>
            </w:tcMar>
            <w:vAlign w:val="center"/>
          </w:tcPr>
          <w:p w14:paraId="6C86D7E9"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6.8%</w:t>
            </w:r>
          </w:p>
        </w:tc>
        <w:tc>
          <w:tcPr>
            <w:tcW w:w="798" w:type="dxa"/>
            <w:shd w:val="clear" w:color="auto" w:fill="auto"/>
            <w:tcMar>
              <w:top w:w="11" w:type="dxa"/>
              <w:left w:w="108" w:type="dxa"/>
              <w:bottom w:w="11" w:type="dxa"/>
              <w:right w:w="108" w:type="dxa"/>
            </w:tcMar>
            <w:vAlign w:val="center"/>
          </w:tcPr>
          <w:p w14:paraId="0C160853"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3.2%</w:t>
            </w:r>
          </w:p>
        </w:tc>
        <w:tc>
          <w:tcPr>
            <w:tcW w:w="857" w:type="dxa"/>
            <w:shd w:val="clear" w:color="auto" w:fill="auto"/>
            <w:tcMar>
              <w:top w:w="11" w:type="dxa"/>
              <w:left w:w="108" w:type="dxa"/>
              <w:bottom w:w="11" w:type="dxa"/>
              <w:right w:w="108" w:type="dxa"/>
            </w:tcMar>
            <w:vAlign w:val="center"/>
          </w:tcPr>
          <w:p w14:paraId="444A033C"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1.1%</w:t>
            </w:r>
          </w:p>
        </w:tc>
        <w:tc>
          <w:tcPr>
            <w:tcW w:w="818" w:type="dxa"/>
            <w:shd w:val="clear" w:color="auto" w:fill="auto"/>
            <w:tcMar>
              <w:top w:w="11" w:type="dxa"/>
              <w:left w:w="108" w:type="dxa"/>
              <w:bottom w:w="11" w:type="dxa"/>
              <w:right w:w="108" w:type="dxa"/>
            </w:tcMar>
            <w:vAlign w:val="center"/>
          </w:tcPr>
          <w:p w14:paraId="666AFFA5"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31DE378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0.1%</w:t>
            </w:r>
          </w:p>
        </w:tc>
      </w:tr>
      <w:tr w:rsidR="004F751A" w:rsidRPr="007F01EC" w14:paraId="5753D116" w14:textId="77777777" w:rsidTr="00C45135">
        <w:trPr>
          <w:trHeight w:val="360"/>
          <w:jc w:val="center"/>
        </w:trPr>
        <w:tc>
          <w:tcPr>
            <w:tcW w:w="1774" w:type="dxa"/>
            <w:shd w:val="clear" w:color="auto" w:fill="auto"/>
            <w:tcMar>
              <w:top w:w="11" w:type="dxa"/>
              <w:left w:w="108" w:type="dxa"/>
              <w:bottom w:w="11" w:type="dxa"/>
              <w:right w:w="108" w:type="dxa"/>
            </w:tcMar>
            <w:vAlign w:val="center"/>
            <w:hideMark/>
          </w:tcPr>
          <w:p w14:paraId="21B75AD0"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1223AF8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20.5%</w:t>
            </w:r>
          </w:p>
        </w:tc>
        <w:tc>
          <w:tcPr>
            <w:tcW w:w="778" w:type="dxa"/>
            <w:shd w:val="clear" w:color="auto" w:fill="auto"/>
            <w:tcMar>
              <w:top w:w="11" w:type="dxa"/>
              <w:left w:w="108" w:type="dxa"/>
              <w:bottom w:w="11" w:type="dxa"/>
              <w:right w:w="108" w:type="dxa"/>
            </w:tcMar>
            <w:vAlign w:val="center"/>
          </w:tcPr>
          <w:p w14:paraId="7E11E9A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11.0%</w:t>
            </w:r>
          </w:p>
        </w:tc>
        <w:tc>
          <w:tcPr>
            <w:tcW w:w="798" w:type="dxa"/>
            <w:shd w:val="clear" w:color="auto" w:fill="auto"/>
            <w:tcMar>
              <w:top w:w="11" w:type="dxa"/>
              <w:left w:w="108" w:type="dxa"/>
              <w:bottom w:w="11" w:type="dxa"/>
              <w:right w:w="108" w:type="dxa"/>
            </w:tcMar>
            <w:vAlign w:val="center"/>
          </w:tcPr>
          <w:p w14:paraId="103E293B"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4.8%</w:t>
            </w:r>
          </w:p>
        </w:tc>
        <w:tc>
          <w:tcPr>
            <w:tcW w:w="857" w:type="dxa"/>
            <w:shd w:val="clear" w:color="auto" w:fill="auto"/>
            <w:tcMar>
              <w:top w:w="11" w:type="dxa"/>
              <w:left w:w="108" w:type="dxa"/>
              <w:bottom w:w="11" w:type="dxa"/>
              <w:right w:w="108" w:type="dxa"/>
            </w:tcMar>
            <w:vAlign w:val="center"/>
          </w:tcPr>
          <w:p w14:paraId="3BC06352"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2.0%</w:t>
            </w:r>
          </w:p>
        </w:tc>
        <w:tc>
          <w:tcPr>
            <w:tcW w:w="818" w:type="dxa"/>
            <w:shd w:val="clear" w:color="auto" w:fill="auto"/>
            <w:tcMar>
              <w:top w:w="11" w:type="dxa"/>
              <w:left w:w="108" w:type="dxa"/>
              <w:bottom w:w="11" w:type="dxa"/>
              <w:right w:w="108" w:type="dxa"/>
            </w:tcMar>
            <w:vAlign w:val="center"/>
          </w:tcPr>
          <w:p w14:paraId="5EAF250B"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0.2%</w:t>
            </w:r>
          </w:p>
        </w:tc>
        <w:tc>
          <w:tcPr>
            <w:tcW w:w="778" w:type="dxa"/>
            <w:shd w:val="clear" w:color="auto" w:fill="auto"/>
            <w:tcMar>
              <w:top w:w="11" w:type="dxa"/>
              <w:left w:w="108" w:type="dxa"/>
              <w:bottom w:w="11" w:type="dxa"/>
              <w:right w:w="108" w:type="dxa"/>
            </w:tcMar>
            <w:vAlign w:val="center"/>
          </w:tcPr>
          <w:p w14:paraId="002CF230"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0.3%</w:t>
            </w:r>
          </w:p>
        </w:tc>
      </w:tr>
      <w:tr w:rsidR="004F751A" w:rsidRPr="007F01EC" w14:paraId="67CB3B1F" w14:textId="77777777" w:rsidTr="00C45135">
        <w:trPr>
          <w:trHeight w:val="330"/>
          <w:jc w:val="center"/>
        </w:trPr>
        <w:tc>
          <w:tcPr>
            <w:tcW w:w="1774" w:type="dxa"/>
            <w:shd w:val="clear" w:color="auto" w:fill="auto"/>
            <w:tcMar>
              <w:top w:w="11" w:type="dxa"/>
              <w:left w:w="108" w:type="dxa"/>
              <w:bottom w:w="11" w:type="dxa"/>
              <w:right w:w="108" w:type="dxa"/>
            </w:tcMar>
            <w:vAlign w:val="center"/>
            <w:hideMark/>
          </w:tcPr>
          <w:p w14:paraId="458914EE"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36F4D1D1"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27.2%</w:t>
            </w:r>
          </w:p>
        </w:tc>
        <w:tc>
          <w:tcPr>
            <w:tcW w:w="778" w:type="dxa"/>
            <w:shd w:val="clear" w:color="auto" w:fill="auto"/>
            <w:tcMar>
              <w:top w:w="11" w:type="dxa"/>
              <w:left w:w="108" w:type="dxa"/>
              <w:bottom w:w="11" w:type="dxa"/>
              <w:right w:w="108" w:type="dxa"/>
            </w:tcMar>
            <w:vAlign w:val="center"/>
          </w:tcPr>
          <w:p w14:paraId="6922133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15.5%</w:t>
            </w:r>
          </w:p>
        </w:tc>
        <w:tc>
          <w:tcPr>
            <w:tcW w:w="798" w:type="dxa"/>
            <w:shd w:val="clear" w:color="auto" w:fill="auto"/>
            <w:tcMar>
              <w:top w:w="11" w:type="dxa"/>
              <w:left w:w="108" w:type="dxa"/>
              <w:bottom w:w="11" w:type="dxa"/>
              <w:right w:w="108" w:type="dxa"/>
            </w:tcMar>
            <w:vAlign w:val="center"/>
          </w:tcPr>
          <w:p w14:paraId="5B483272"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7.4%</w:t>
            </w:r>
          </w:p>
        </w:tc>
        <w:tc>
          <w:tcPr>
            <w:tcW w:w="857" w:type="dxa"/>
            <w:shd w:val="clear" w:color="auto" w:fill="auto"/>
            <w:tcMar>
              <w:top w:w="11" w:type="dxa"/>
              <w:left w:w="108" w:type="dxa"/>
              <w:bottom w:w="11" w:type="dxa"/>
              <w:right w:w="108" w:type="dxa"/>
            </w:tcMar>
            <w:vAlign w:val="center"/>
          </w:tcPr>
          <w:p w14:paraId="7BC416D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2.9%</w:t>
            </w:r>
          </w:p>
        </w:tc>
        <w:tc>
          <w:tcPr>
            <w:tcW w:w="818" w:type="dxa"/>
            <w:shd w:val="clear" w:color="auto" w:fill="auto"/>
            <w:tcMar>
              <w:top w:w="11" w:type="dxa"/>
              <w:left w:w="108" w:type="dxa"/>
              <w:bottom w:w="11" w:type="dxa"/>
              <w:right w:w="108" w:type="dxa"/>
            </w:tcMar>
            <w:vAlign w:val="center"/>
          </w:tcPr>
          <w:p w14:paraId="2CADA86D"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1.0%</w:t>
            </w:r>
          </w:p>
        </w:tc>
        <w:tc>
          <w:tcPr>
            <w:tcW w:w="778" w:type="dxa"/>
            <w:shd w:val="clear" w:color="auto" w:fill="auto"/>
            <w:tcMar>
              <w:top w:w="11" w:type="dxa"/>
              <w:left w:w="108" w:type="dxa"/>
              <w:bottom w:w="11" w:type="dxa"/>
              <w:right w:w="108" w:type="dxa"/>
            </w:tcMar>
            <w:vAlign w:val="center"/>
          </w:tcPr>
          <w:p w14:paraId="1D23218F"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0.3%</w:t>
            </w:r>
          </w:p>
        </w:tc>
      </w:tr>
      <w:tr w:rsidR="004F751A" w:rsidRPr="007F01EC" w14:paraId="5055AB8B" w14:textId="77777777" w:rsidTr="00C45135">
        <w:trPr>
          <w:trHeight w:val="315"/>
          <w:jc w:val="center"/>
        </w:trPr>
        <w:tc>
          <w:tcPr>
            <w:tcW w:w="1774" w:type="dxa"/>
            <w:shd w:val="clear" w:color="auto" w:fill="auto"/>
            <w:tcMar>
              <w:top w:w="11" w:type="dxa"/>
              <w:left w:w="108" w:type="dxa"/>
              <w:bottom w:w="11" w:type="dxa"/>
              <w:right w:w="108" w:type="dxa"/>
            </w:tcMar>
            <w:vAlign w:val="center"/>
            <w:hideMark/>
          </w:tcPr>
          <w:p w14:paraId="7AA7FBBC"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19715595"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28.8%</w:t>
            </w:r>
          </w:p>
        </w:tc>
        <w:tc>
          <w:tcPr>
            <w:tcW w:w="778" w:type="dxa"/>
            <w:shd w:val="clear" w:color="auto" w:fill="auto"/>
            <w:tcMar>
              <w:top w:w="11" w:type="dxa"/>
              <w:left w:w="108" w:type="dxa"/>
              <w:bottom w:w="11" w:type="dxa"/>
              <w:right w:w="108" w:type="dxa"/>
            </w:tcMar>
            <w:vAlign w:val="center"/>
          </w:tcPr>
          <w:p w14:paraId="2BECF964"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16.4%</w:t>
            </w:r>
          </w:p>
        </w:tc>
        <w:tc>
          <w:tcPr>
            <w:tcW w:w="798" w:type="dxa"/>
            <w:shd w:val="clear" w:color="auto" w:fill="auto"/>
            <w:tcMar>
              <w:top w:w="11" w:type="dxa"/>
              <w:left w:w="108" w:type="dxa"/>
              <w:bottom w:w="11" w:type="dxa"/>
              <w:right w:w="108" w:type="dxa"/>
            </w:tcMar>
            <w:vAlign w:val="center"/>
          </w:tcPr>
          <w:p w14:paraId="3D283703"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8.0%</w:t>
            </w:r>
          </w:p>
        </w:tc>
        <w:tc>
          <w:tcPr>
            <w:tcW w:w="857" w:type="dxa"/>
            <w:shd w:val="clear" w:color="auto" w:fill="auto"/>
            <w:tcMar>
              <w:top w:w="11" w:type="dxa"/>
              <w:left w:w="108" w:type="dxa"/>
              <w:bottom w:w="11" w:type="dxa"/>
              <w:right w:w="108" w:type="dxa"/>
            </w:tcMar>
            <w:vAlign w:val="center"/>
          </w:tcPr>
          <w:p w14:paraId="4AD34515"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3.1%</w:t>
            </w:r>
          </w:p>
        </w:tc>
        <w:tc>
          <w:tcPr>
            <w:tcW w:w="818" w:type="dxa"/>
            <w:shd w:val="clear" w:color="auto" w:fill="auto"/>
            <w:tcMar>
              <w:top w:w="11" w:type="dxa"/>
              <w:left w:w="108" w:type="dxa"/>
              <w:bottom w:w="11" w:type="dxa"/>
              <w:right w:w="108" w:type="dxa"/>
            </w:tcMar>
            <w:vAlign w:val="center"/>
          </w:tcPr>
          <w:p w14:paraId="260E0C0D"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1.0%</w:t>
            </w:r>
          </w:p>
        </w:tc>
        <w:tc>
          <w:tcPr>
            <w:tcW w:w="778" w:type="dxa"/>
            <w:shd w:val="clear" w:color="auto" w:fill="auto"/>
            <w:tcMar>
              <w:top w:w="11" w:type="dxa"/>
              <w:left w:w="108" w:type="dxa"/>
              <w:bottom w:w="11" w:type="dxa"/>
              <w:right w:w="108" w:type="dxa"/>
            </w:tcMar>
            <w:vAlign w:val="center"/>
          </w:tcPr>
          <w:p w14:paraId="03F104E6"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0.4%</w:t>
            </w:r>
          </w:p>
        </w:tc>
      </w:tr>
    </w:tbl>
    <w:p w14:paraId="01A2D1FC" w14:textId="105D2021" w:rsidR="004F751A" w:rsidRDefault="004F751A" w:rsidP="004F751A">
      <w:pPr>
        <w:pStyle w:val="Caption"/>
        <w:spacing w:before="360"/>
        <w:rPr>
          <w:lang w:val="en-GB"/>
        </w:rPr>
      </w:pPr>
      <w:r>
        <w:t xml:space="preserve">Table </w:t>
      </w:r>
      <w:r>
        <w:fldChar w:fldCharType="begin"/>
      </w:r>
      <w:r>
        <w:instrText>SEQ Table \* ARABIC</w:instrText>
      </w:r>
      <w:r>
        <w:fldChar w:fldCharType="separate"/>
      </w:r>
      <w:r w:rsidR="00D70F2B">
        <w:rPr>
          <w:noProof/>
        </w:rPr>
        <w:t>8</w:t>
      </w:r>
      <w:r>
        <w:fldChar w:fldCharType="end"/>
      </w:r>
      <w:r>
        <w:t>. Degradation of DL cell-edge throughput in RMa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4F751A" w:rsidRPr="007F01EC" w14:paraId="3978858D" w14:textId="77777777" w:rsidTr="00C45135">
        <w:trPr>
          <w:trHeight w:val="318"/>
          <w:jc w:val="center"/>
        </w:trPr>
        <w:tc>
          <w:tcPr>
            <w:tcW w:w="1774" w:type="dxa"/>
            <w:shd w:val="clear" w:color="auto" w:fill="auto"/>
            <w:tcMar>
              <w:top w:w="11" w:type="dxa"/>
              <w:left w:w="108" w:type="dxa"/>
              <w:bottom w:w="11" w:type="dxa"/>
              <w:right w:w="108" w:type="dxa"/>
            </w:tcMar>
            <w:vAlign w:val="center"/>
            <w:hideMark/>
          </w:tcPr>
          <w:p w14:paraId="5E5E65E5"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6677E89E"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123E651"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794780FF"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472CB318"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18DF6E52"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4E980805"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30</w:t>
            </w:r>
          </w:p>
        </w:tc>
      </w:tr>
      <w:tr w:rsidR="004F751A" w:rsidRPr="007F01EC" w14:paraId="1E80BC92" w14:textId="77777777" w:rsidTr="00C45135">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FA854FA" w14:textId="77777777" w:rsidR="004F751A" w:rsidRPr="007F01EC" w:rsidRDefault="004F751A" w:rsidP="00C45135">
            <w:pPr>
              <w:spacing w:after="0"/>
              <w:jc w:val="center"/>
              <w:rPr>
                <w:rFonts w:ascii="Arial" w:hAnsi="Arial" w:cs="Arial"/>
                <w:sz w:val="18"/>
                <w:szCs w:val="18"/>
              </w:rPr>
            </w:pPr>
            <w:bookmarkStart w:id="9" w:name="_Hlk84492719"/>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7D0E41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58.5%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CB4E6E"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33.1%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98C800B"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17.5%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E18F4AD"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7.2%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E6F39AE"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C04C830"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3.1%</w:t>
            </w:r>
          </w:p>
        </w:tc>
      </w:tr>
      <w:tr w:rsidR="004F751A" w:rsidRPr="007F01EC" w14:paraId="6DEDBB01" w14:textId="77777777" w:rsidTr="00C45135">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BCEEC6E"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510510"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53.7%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B3C0D22"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29.7%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9D08E6B"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13.5%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0F47A23"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6.7%</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FE4D56"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FE98DB1"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1.1%</w:t>
            </w:r>
          </w:p>
        </w:tc>
      </w:tr>
      <w:tr w:rsidR="004F751A" w:rsidRPr="007F01EC" w14:paraId="6D5C9DC2" w14:textId="77777777" w:rsidTr="00C45135">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42C115E"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9A334A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40.2%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283EB7"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21.7%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3FACDF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10.5%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7BC749E"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4.1%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3D29CD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1D82DA9"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3.3%</w:t>
            </w:r>
          </w:p>
        </w:tc>
      </w:tr>
      <w:tr w:rsidR="004F751A" w:rsidRPr="007F01EC" w14:paraId="174BACAE" w14:textId="77777777" w:rsidTr="00C45135">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51D14DD"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B61FA7"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54.0%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E91A71"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29.3%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9A8338C"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12.6%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4CE5B2C"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6.6%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8C949C"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B2DCE2F"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3.4%</w:t>
            </w:r>
          </w:p>
        </w:tc>
      </w:tr>
      <w:tr w:rsidR="004F751A" w:rsidRPr="007F01EC" w14:paraId="36C83400" w14:textId="77777777" w:rsidTr="00C45135">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D2C4D40"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79C7960"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63.3%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8E92BA6"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37.6%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3C35A0"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16.8%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E22F6A"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8.5%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441CBC0"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B326136"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3.4%</w:t>
            </w:r>
          </w:p>
        </w:tc>
      </w:tr>
      <w:tr w:rsidR="004F751A" w:rsidRPr="007F01EC" w14:paraId="32EBCFC9" w14:textId="77777777" w:rsidTr="00C45135">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97FC69B" w14:textId="77777777" w:rsidR="004F751A" w:rsidRPr="007F01EC" w:rsidRDefault="004F751A" w:rsidP="00C45135">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5F303A5"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64.2%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6DFBAE5"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37.1%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1190AC"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19.5%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CE7FA23"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6.7%</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A7400E1"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5.1%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F52B4B8" w14:textId="77777777" w:rsidR="004F751A" w:rsidRPr="00187641" w:rsidRDefault="004F751A" w:rsidP="00C45135">
            <w:pPr>
              <w:spacing w:after="0"/>
              <w:jc w:val="center"/>
              <w:rPr>
                <w:rFonts w:ascii="Arial" w:hAnsi="Arial" w:cs="Arial"/>
                <w:sz w:val="18"/>
                <w:szCs w:val="18"/>
              </w:rPr>
            </w:pPr>
            <w:r w:rsidRPr="00187641">
              <w:rPr>
                <w:rFonts w:ascii="Arial" w:eastAsiaTheme="minorEastAsia" w:hAnsi="Arial" w:cs="Arial"/>
                <w:kern w:val="24"/>
                <w:sz w:val="18"/>
                <w:szCs w:val="18"/>
              </w:rPr>
              <w:t>1.4%</w:t>
            </w:r>
          </w:p>
        </w:tc>
      </w:tr>
      <w:bookmarkEnd w:id="9"/>
    </w:tbl>
    <w:p w14:paraId="52C6FCDC" w14:textId="77777777" w:rsidR="004D6CC1" w:rsidRDefault="004D6CC1" w:rsidP="00F72650">
      <w:pPr>
        <w:spacing w:before="120"/>
        <w:rPr>
          <w:lang w:val="en-GB"/>
        </w:rPr>
      </w:pPr>
    </w:p>
    <w:p w14:paraId="46E3AAE3" w14:textId="3BD06ED0" w:rsidR="00470025" w:rsidRPr="00470025" w:rsidRDefault="00470025" w:rsidP="00470025">
      <w:pPr>
        <w:spacing w:before="120"/>
        <w:rPr>
          <w:lang w:val="en-GB"/>
        </w:rPr>
      </w:pPr>
      <w:r>
        <w:rPr>
          <w:lang w:val="en-GB"/>
        </w:rPr>
        <w:lastRenderedPageBreak/>
        <w:t>Based on these simulation results, we have the following observation.</w:t>
      </w:r>
    </w:p>
    <w:p w14:paraId="6B8A7F71" w14:textId="19A450E4" w:rsidR="00F72650" w:rsidRPr="00950FBE" w:rsidRDefault="00470025" w:rsidP="00470025">
      <w:pPr>
        <w:rPr>
          <w:b/>
          <w:bCs/>
          <w:lang w:val="en-GB"/>
        </w:rPr>
      </w:pPr>
      <w:r>
        <w:rPr>
          <w:b/>
          <w:bCs/>
          <w:lang w:val="en-GB"/>
        </w:rPr>
        <w:t xml:space="preserve">Observation 2: </w:t>
      </w:r>
      <w:r w:rsidR="008F2462">
        <w:rPr>
          <w:b/>
          <w:bCs/>
          <w:lang w:val="en-GB"/>
        </w:rPr>
        <w:t xml:space="preserve">Preliminary simulation results indicate a minor </w:t>
      </w:r>
      <w:r w:rsidR="008A56C9">
        <w:rPr>
          <w:b/>
          <w:bCs/>
          <w:lang w:val="en-GB"/>
        </w:rPr>
        <w:t>HAPS DL adjacent channel interference to TN. Urban TN experience less impact than rural TN.</w:t>
      </w:r>
    </w:p>
    <w:p w14:paraId="5CB134A0" w14:textId="61A0200F" w:rsidR="00D85803" w:rsidRDefault="00D85803" w:rsidP="004F751A">
      <w:pPr>
        <w:pStyle w:val="Heading1"/>
        <w:numPr>
          <w:ilvl w:val="0"/>
          <w:numId w:val="13"/>
        </w:numPr>
        <w:pBdr>
          <w:top w:val="single" w:sz="12" w:space="4" w:color="auto"/>
        </w:pBdr>
        <w:ind w:left="851" w:hanging="851"/>
      </w:pPr>
      <w:r>
        <w:t>Conclusion</w:t>
      </w:r>
    </w:p>
    <w:p w14:paraId="42856A9F" w14:textId="239D901C" w:rsidR="008770F8" w:rsidRDefault="008770F8" w:rsidP="00621D0C">
      <w:r>
        <w:t>In this contribution, we made a few proposals to resolve the remaining issues in HAPS coexistence simulation assumptions and reported preliminary DL simulation results using the latest assumptions. Our proposals and observations are recapitulated below.</w:t>
      </w:r>
    </w:p>
    <w:p w14:paraId="1D687637" w14:textId="77777777" w:rsidR="005C1435" w:rsidRPr="00425558" w:rsidRDefault="005C1435" w:rsidP="005C1435">
      <w:pPr>
        <w:rPr>
          <w:lang w:val="en-GB"/>
        </w:rPr>
      </w:pPr>
      <w:r w:rsidRPr="000202A4">
        <w:rPr>
          <w:b/>
          <w:bCs/>
          <w:lang w:val="en-GB"/>
        </w:rPr>
        <w:t xml:space="preserve">Proposal 1: </w:t>
      </w:r>
      <w:r>
        <w:rPr>
          <w:b/>
          <w:bCs/>
          <w:lang w:val="en-GB"/>
        </w:rPr>
        <w:t>Assume a 3 dB polarization gain for SINR calculation for both HAPS and TN in the coexistence simulations.</w:t>
      </w:r>
    </w:p>
    <w:p w14:paraId="4DD36AFA" w14:textId="77777777" w:rsidR="005C1435" w:rsidRDefault="005C1435" w:rsidP="005C1435">
      <w:pPr>
        <w:rPr>
          <w:b/>
          <w:bCs/>
          <w:lang w:val="en-GB"/>
        </w:rPr>
      </w:pPr>
      <w:r w:rsidRPr="000202A4">
        <w:rPr>
          <w:b/>
          <w:bCs/>
          <w:lang w:val="en-GB"/>
        </w:rPr>
        <w:t xml:space="preserve">Proposal </w:t>
      </w:r>
      <w:r>
        <w:rPr>
          <w:b/>
          <w:bCs/>
          <w:lang w:val="en-GB"/>
        </w:rPr>
        <w:t>2</w:t>
      </w:r>
      <w:r w:rsidRPr="000202A4">
        <w:rPr>
          <w:b/>
          <w:bCs/>
          <w:lang w:val="en-GB"/>
        </w:rPr>
        <w:t xml:space="preserve">: </w:t>
      </w:r>
      <w:r>
        <w:rPr>
          <w:b/>
          <w:bCs/>
          <w:lang w:val="en-GB"/>
        </w:rPr>
        <w:t>Add a note in HAPS parameter table to clarify that a 2 dB Ohmic loss has been included in the antenna element gain.</w:t>
      </w:r>
    </w:p>
    <w:p w14:paraId="3A103302" w14:textId="58504BFC" w:rsidR="005C1435" w:rsidRDefault="005C1435" w:rsidP="00BB43EC">
      <w:pPr>
        <w:pStyle w:val="Caption"/>
        <w:spacing w:before="0"/>
      </w:pPr>
      <w:r>
        <w:t>HAPS parameters</w:t>
      </w:r>
    </w:p>
    <w:tbl>
      <w:tblPr>
        <w:tblStyle w:val="TableGrid"/>
        <w:tblW w:w="0" w:type="auto"/>
        <w:jc w:val="center"/>
        <w:tblLook w:val="04A0" w:firstRow="1" w:lastRow="0" w:firstColumn="1" w:lastColumn="0" w:noHBand="0" w:noVBand="1"/>
      </w:tblPr>
      <w:tblGrid>
        <w:gridCol w:w="3969"/>
        <w:gridCol w:w="3062"/>
      </w:tblGrid>
      <w:tr w:rsidR="005C1435" w:rsidRPr="00D74C81" w14:paraId="5E780F48" w14:textId="77777777" w:rsidTr="00C45135">
        <w:trPr>
          <w:jc w:val="center"/>
        </w:trPr>
        <w:tc>
          <w:tcPr>
            <w:tcW w:w="3969" w:type="dxa"/>
            <w:tcMar>
              <w:top w:w="28" w:type="dxa"/>
              <w:bottom w:w="28" w:type="dxa"/>
            </w:tcMar>
            <w:vAlign w:val="center"/>
          </w:tcPr>
          <w:p w14:paraId="1A81A913" w14:textId="77777777" w:rsidR="005C1435" w:rsidRPr="00D74C81" w:rsidRDefault="005C1435" w:rsidP="00C45135">
            <w:pPr>
              <w:pStyle w:val="TAC"/>
              <w:spacing w:after="20"/>
              <w:jc w:val="left"/>
            </w:pPr>
            <w:r w:rsidRPr="00D74C81">
              <w:t>Number of cells</w:t>
            </w:r>
          </w:p>
        </w:tc>
        <w:tc>
          <w:tcPr>
            <w:tcW w:w="3062" w:type="dxa"/>
            <w:tcMar>
              <w:top w:w="28" w:type="dxa"/>
              <w:bottom w:w="28" w:type="dxa"/>
            </w:tcMar>
            <w:vAlign w:val="center"/>
          </w:tcPr>
          <w:p w14:paraId="7B3FED1B" w14:textId="77777777" w:rsidR="005C1435" w:rsidRPr="00D74C81" w:rsidRDefault="005C1435" w:rsidP="00C45135">
            <w:pPr>
              <w:pStyle w:val="TAC"/>
              <w:spacing w:after="20"/>
              <w:jc w:val="left"/>
            </w:pPr>
            <w:r w:rsidRPr="00D74C81">
              <w:t>7</w:t>
            </w:r>
          </w:p>
        </w:tc>
      </w:tr>
      <w:tr w:rsidR="005C1435" w:rsidRPr="00D74C81" w14:paraId="0247126C" w14:textId="77777777" w:rsidTr="00C45135">
        <w:trPr>
          <w:jc w:val="center"/>
        </w:trPr>
        <w:tc>
          <w:tcPr>
            <w:tcW w:w="3969" w:type="dxa"/>
            <w:tcMar>
              <w:top w:w="28" w:type="dxa"/>
              <w:bottom w:w="28" w:type="dxa"/>
            </w:tcMar>
            <w:vAlign w:val="center"/>
          </w:tcPr>
          <w:p w14:paraId="3EEF1B57" w14:textId="77777777" w:rsidR="005C1435" w:rsidRPr="00D74C81" w:rsidRDefault="005C1435" w:rsidP="00C45135">
            <w:pPr>
              <w:pStyle w:val="TAC"/>
              <w:spacing w:after="20"/>
              <w:jc w:val="left"/>
            </w:pPr>
            <w:r w:rsidRPr="00D74C81">
              <w:t>Antenna array configuration (row x column)</w:t>
            </w:r>
          </w:p>
        </w:tc>
        <w:tc>
          <w:tcPr>
            <w:tcW w:w="3062" w:type="dxa"/>
            <w:tcMar>
              <w:top w:w="28" w:type="dxa"/>
              <w:bottom w:w="28" w:type="dxa"/>
            </w:tcMar>
            <w:vAlign w:val="center"/>
          </w:tcPr>
          <w:p w14:paraId="75F8BECE" w14:textId="77777777" w:rsidR="005C1435" w:rsidRPr="00D74C81" w:rsidRDefault="005C1435" w:rsidP="00C45135">
            <w:pPr>
              <w:pStyle w:val="TAC"/>
              <w:spacing w:after="20"/>
              <w:jc w:val="left"/>
            </w:pPr>
            <w:r w:rsidRPr="00D74C81">
              <w:t>2 x 2 for 1st layer cell</w:t>
            </w:r>
          </w:p>
          <w:p w14:paraId="62BCDBBF" w14:textId="77777777" w:rsidR="005C1435" w:rsidRPr="00D74C81" w:rsidRDefault="005C1435" w:rsidP="00C45135">
            <w:pPr>
              <w:pStyle w:val="TAC"/>
              <w:spacing w:after="20"/>
              <w:jc w:val="left"/>
            </w:pPr>
            <w:r w:rsidRPr="00D74C81">
              <w:t>4 x 2 for 2nd layer cell</w:t>
            </w:r>
          </w:p>
        </w:tc>
      </w:tr>
      <w:tr w:rsidR="005C1435" w:rsidRPr="00D74C81" w14:paraId="20566750" w14:textId="77777777" w:rsidTr="00C45135">
        <w:trPr>
          <w:jc w:val="center"/>
        </w:trPr>
        <w:tc>
          <w:tcPr>
            <w:tcW w:w="3969" w:type="dxa"/>
            <w:tcMar>
              <w:top w:w="28" w:type="dxa"/>
              <w:bottom w:w="28" w:type="dxa"/>
            </w:tcMar>
            <w:vAlign w:val="center"/>
          </w:tcPr>
          <w:p w14:paraId="7B9A5927" w14:textId="77777777" w:rsidR="005C1435" w:rsidRPr="00D74C81" w:rsidRDefault="005C1435" w:rsidP="00C45135">
            <w:pPr>
              <w:pStyle w:val="TAC"/>
              <w:spacing w:after="20"/>
              <w:jc w:val="left"/>
            </w:pPr>
            <w:r w:rsidRPr="00D74C81">
              <w:t>Antenna polarization</w:t>
            </w:r>
          </w:p>
        </w:tc>
        <w:tc>
          <w:tcPr>
            <w:tcW w:w="3062" w:type="dxa"/>
            <w:tcMar>
              <w:top w:w="28" w:type="dxa"/>
              <w:bottom w:w="28" w:type="dxa"/>
            </w:tcMar>
            <w:vAlign w:val="center"/>
          </w:tcPr>
          <w:p w14:paraId="6B5B158B" w14:textId="77777777" w:rsidR="005C1435" w:rsidRPr="00D74C81" w:rsidRDefault="005C1435" w:rsidP="00C45135">
            <w:pPr>
              <w:pStyle w:val="TAC"/>
              <w:spacing w:after="20"/>
              <w:jc w:val="left"/>
            </w:pPr>
            <w:r w:rsidRPr="00D74C81">
              <w:t xml:space="preserve">Linear  </w:t>
            </w:r>
            <m:oMath>
              <m:r>
                <m:rPr>
                  <m:sty m:val="p"/>
                </m:rPr>
                <w:rPr>
                  <w:rFonts w:ascii="Cambria Math" w:hAnsi="Cambria Math"/>
                </w:rPr>
                <m:t>±45°</m:t>
              </m:r>
            </m:oMath>
          </w:p>
        </w:tc>
      </w:tr>
      <w:tr w:rsidR="005C1435" w:rsidRPr="00D74C81" w14:paraId="5F64A30E" w14:textId="77777777" w:rsidTr="00C45135">
        <w:trPr>
          <w:jc w:val="center"/>
        </w:trPr>
        <w:tc>
          <w:tcPr>
            <w:tcW w:w="3969" w:type="dxa"/>
            <w:tcMar>
              <w:top w:w="28" w:type="dxa"/>
              <w:bottom w:w="28" w:type="dxa"/>
            </w:tcMar>
            <w:vAlign w:val="center"/>
          </w:tcPr>
          <w:p w14:paraId="2DC63E9B" w14:textId="77777777" w:rsidR="005C1435" w:rsidRPr="00D74C81" w:rsidRDefault="005C1435" w:rsidP="00C45135">
            <w:pPr>
              <w:pStyle w:val="TAC"/>
              <w:spacing w:after="20"/>
              <w:jc w:val="left"/>
            </w:pPr>
            <w:r w:rsidRPr="00D74C81">
              <w:t>Element gain</w:t>
            </w:r>
            <w:r w:rsidRPr="00E226B5">
              <w:rPr>
                <w:highlight w:val="yellow"/>
                <w:vertAlign w:val="superscript"/>
              </w:rPr>
              <w:t>1</w:t>
            </w:r>
          </w:p>
        </w:tc>
        <w:tc>
          <w:tcPr>
            <w:tcW w:w="3062" w:type="dxa"/>
            <w:tcMar>
              <w:top w:w="28" w:type="dxa"/>
              <w:bottom w:w="28" w:type="dxa"/>
            </w:tcMar>
            <w:vAlign w:val="center"/>
          </w:tcPr>
          <w:p w14:paraId="295C9248" w14:textId="77777777" w:rsidR="005C1435" w:rsidRPr="00D74C81" w:rsidRDefault="005C1435" w:rsidP="00C45135">
            <w:pPr>
              <w:pStyle w:val="TAC"/>
              <w:spacing w:after="20"/>
              <w:jc w:val="left"/>
            </w:pPr>
            <w:r w:rsidRPr="004D31D0">
              <w:t>7.8 dBi</w:t>
            </w:r>
          </w:p>
        </w:tc>
      </w:tr>
      <w:tr w:rsidR="005C1435" w:rsidRPr="00D74C81" w14:paraId="56BB1BFA" w14:textId="77777777" w:rsidTr="00C45135">
        <w:trPr>
          <w:jc w:val="center"/>
        </w:trPr>
        <w:tc>
          <w:tcPr>
            <w:tcW w:w="3969" w:type="dxa"/>
            <w:tcMar>
              <w:top w:w="28" w:type="dxa"/>
              <w:bottom w:w="28" w:type="dxa"/>
            </w:tcMar>
            <w:vAlign w:val="center"/>
          </w:tcPr>
          <w:p w14:paraId="32D03431" w14:textId="77777777" w:rsidR="005C1435" w:rsidRPr="00D74C81" w:rsidRDefault="005C1435" w:rsidP="00C45135">
            <w:pPr>
              <w:pStyle w:val="TAC"/>
              <w:spacing w:after="20"/>
              <w:jc w:val="left"/>
            </w:pPr>
            <w:r w:rsidRPr="00D74C81">
              <w:t>Element HPBW horizontal/vertical</w:t>
            </w:r>
          </w:p>
        </w:tc>
        <w:tc>
          <w:tcPr>
            <w:tcW w:w="3062" w:type="dxa"/>
            <w:tcMar>
              <w:top w:w="28" w:type="dxa"/>
              <w:bottom w:w="28" w:type="dxa"/>
            </w:tcMar>
            <w:vAlign w:val="center"/>
          </w:tcPr>
          <w:p w14:paraId="786F090C" w14:textId="77777777" w:rsidR="005C1435" w:rsidRPr="00D74C81" w:rsidRDefault="005C1435" w:rsidP="00C45135">
            <w:pPr>
              <w:pStyle w:val="TAC"/>
              <w:spacing w:after="20"/>
              <w:jc w:val="left"/>
            </w:pPr>
            <w:r>
              <w:t>65</w:t>
            </w:r>
            <w:r>
              <w:rPr>
                <w:rFonts w:cs="Arial"/>
              </w:rPr>
              <w:t>⁰</w:t>
            </w:r>
            <w:r>
              <w:t xml:space="preserve"> </w:t>
            </w:r>
            <w:r w:rsidRPr="00D74C81">
              <w:t>for both H/V</w:t>
            </w:r>
          </w:p>
        </w:tc>
      </w:tr>
      <w:tr w:rsidR="005C1435" w:rsidRPr="00D74C81" w14:paraId="0E397362" w14:textId="77777777" w:rsidTr="00C45135">
        <w:trPr>
          <w:jc w:val="center"/>
        </w:trPr>
        <w:tc>
          <w:tcPr>
            <w:tcW w:w="3969" w:type="dxa"/>
            <w:tcMar>
              <w:top w:w="28" w:type="dxa"/>
              <w:bottom w:w="28" w:type="dxa"/>
            </w:tcMar>
            <w:vAlign w:val="center"/>
          </w:tcPr>
          <w:p w14:paraId="632D2128" w14:textId="77777777" w:rsidR="005C1435" w:rsidRPr="00D74C81" w:rsidRDefault="005C1435" w:rsidP="00C45135">
            <w:pPr>
              <w:pStyle w:val="TAC"/>
              <w:spacing w:after="20"/>
              <w:jc w:val="left"/>
            </w:pPr>
            <w:r w:rsidRPr="00D74C81">
              <w:t>Element front-to-back ratio horizontal/vertical</w:t>
            </w:r>
          </w:p>
        </w:tc>
        <w:tc>
          <w:tcPr>
            <w:tcW w:w="3062" w:type="dxa"/>
            <w:tcMar>
              <w:top w:w="28" w:type="dxa"/>
              <w:bottom w:w="28" w:type="dxa"/>
            </w:tcMar>
            <w:vAlign w:val="center"/>
          </w:tcPr>
          <w:p w14:paraId="555DE57B" w14:textId="77777777" w:rsidR="005C1435" w:rsidRPr="00D74C81" w:rsidRDefault="005C1435" w:rsidP="00C45135">
            <w:pPr>
              <w:pStyle w:val="TAC"/>
              <w:spacing w:after="20"/>
              <w:jc w:val="left"/>
            </w:pPr>
            <w:r w:rsidRPr="00D74C81">
              <w:t>30 dB for both H/V</w:t>
            </w:r>
          </w:p>
        </w:tc>
      </w:tr>
      <w:tr w:rsidR="005C1435" w:rsidRPr="00D74C81" w14:paraId="673D9A97" w14:textId="77777777" w:rsidTr="00C45135">
        <w:trPr>
          <w:jc w:val="center"/>
        </w:trPr>
        <w:tc>
          <w:tcPr>
            <w:tcW w:w="3969" w:type="dxa"/>
            <w:tcMar>
              <w:top w:w="28" w:type="dxa"/>
              <w:bottom w:w="28" w:type="dxa"/>
            </w:tcMar>
            <w:vAlign w:val="center"/>
          </w:tcPr>
          <w:p w14:paraId="4D0C25F5" w14:textId="77777777" w:rsidR="005C1435" w:rsidRPr="00D74C81" w:rsidRDefault="005C1435" w:rsidP="00C45135">
            <w:pPr>
              <w:pStyle w:val="TAC"/>
              <w:spacing w:after="20"/>
              <w:jc w:val="left"/>
            </w:pPr>
            <w:r w:rsidRPr="00D74C81">
              <w:t>Element spacing horizontal/vertical</w:t>
            </w:r>
          </w:p>
        </w:tc>
        <w:tc>
          <w:tcPr>
            <w:tcW w:w="3062" w:type="dxa"/>
            <w:tcMar>
              <w:top w:w="28" w:type="dxa"/>
              <w:bottom w:w="28" w:type="dxa"/>
            </w:tcMar>
            <w:vAlign w:val="center"/>
          </w:tcPr>
          <w:p w14:paraId="6618FA0C" w14:textId="77777777" w:rsidR="005C1435" w:rsidRPr="004D31D0" w:rsidRDefault="005C1435" w:rsidP="00C45135">
            <w:pPr>
              <w:pStyle w:val="TAC"/>
              <w:spacing w:after="20"/>
              <w:jc w:val="left"/>
              <w:rPr>
                <w:highlight w:val="yellow"/>
              </w:rPr>
            </w:pPr>
            <w:r w:rsidRPr="002D5988">
              <w:t>0.7 wavelength for both H/V</w:t>
            </w:r>
          </w:p>
        </w:tc>
      </w:tr>
      <w:tr w:rsidR="005C1435" w:rsidRPr="00D74C81" w14:paraId="6F221BB3" w14:textId="77777777" w:rsidTr="00C45135">
        <w:trPr>
          <w:jc w:val="center"/>
        </w:trPr>
        <w:tc>
          <w:tcPr>
            <w:tcW w:w="3969" w:type="dxa"/>
            <w:tcMar>
              <w:top w:w="28" w:type="dxa"/>
              <w:bottom w:w="28" w:type="dxa"/>
            </w:tcMar>
            <w:vAlign w:val="center"/>
          </w:tcPr>
          <w:p w14:paraId="416072D7" w14:textId="77777777" w:rsidR="005C1435" w:rsidRPr="00D74C81" w:rsidRDefault="005C1435" w:rsidP="00C45135">
            <w:pPr>
              <w:pStyle w:val="TAC"/>
              <w:spacing w:after="20"/>
              <w:jc w:val="left"/>
            </w:pPr>
            <w:r w:rsidRPr="00D74C81">
              <w:t>Antenna panel tilt</w:t>
            </w:r>
            <w:r>
              <w:t xml:space="preserve"> (from the horizon)</w:t>
            </w:r>
          </w:p>
        </w:tc>
        <w:tc>
          <w:tcPr>
            <w:tcW w:w="3062" w:type="dxa"/>
            <w:tcMar>
              <w:top w:w="28" w:type="dxa"/>
              <w:bottom w:w="28" w:type="dxa"/>
            </w:tcMar>
            <w:vAlign w:val="center"/>
          </w:tcPr>
          <w:p w14:paraId="2C226FBC" w14:textId="77777777" w:rsidR="005C1435" w:rsidRPr="00D74C81" w:rsidRDefault="005C1435" w:rsidP="00C45135">
            <w:pPr>
              <w:pStyle w:val="TAC"/>
              <w:spacing w:after="20"/>
              <w:jc w:val="left"/>
            </w:pPr>
            <w:r>
              <w:t>90</w:t>
            </w:r>
            <w:r>
              <w:rPr>
                <w:rFonts w:cs="Arial"/>
              </w:rPr>
              <w:t xml:space="preserve">⁰ </w:t>
            </w:r>
            <w:r w:rsidRPr="00D74C81">
              <w:t>for 1st layer cell</w:t>
            </w:r>
          </w:p>
          <w:p w14:paraId="402539AB" w14:textId="77777777" w:rsidR="005C1435" w:rsidRPr="00D74C81" w:rsidRDefault="005C1435" w:rsidP="00C45135">
            <w:pPr>
              <w:pStyle w:val="TAC"/>
              <w:spacing w:after="20"/>
              <w:jc w:val="left"/>
            </w:pPr>
            <w:r>
              <w:t>23</w:t>
            </w:r>
            <w:r>
              <w:rPr>
                <w:rFonts w:cs="Arial"/>
              </w:rPr>
              <w:t>⁰</w:t>
            </w:r>
            <w:r w:rsidRPr="00D74C81">
              <w:t>for 2nd layer cell</w:t>
            </w:r>
          </w:p>
        </w:tc>
      </w:tr>
      <w:tr w:rsidR="005C1435" w:rsidRPr="00D74C81" w14:paraId="4CAFD398" w14:textId="77777777" w:rsidTr="00C45135">
        <w:trPr>
          <w:jc w:val="center"/>
        </w:trPr>
        <w:tc>
          <w:tcPr>
            <w:tcW w:w="3969" w:type="dxa"/>
            <w:tcMar>
              <w:top w:w="28" w:type="dxa"/>
              <w:bottom w:w="28" w:type="dxa"/>
            </w:tcMar>
            <w:vAlign w:val="center"/>
          </w:tcPr>
          <w:p w14:paraId="0A8DA648" w14:textId="77777777" w:rsidR="005C1435" w:rsidRPr="00D74C81" w:rsidRDefault="005C1435" w:rsidP="00C45135">
            <w:pPr>
              <w:pStyle w:val="TAC"/>
              <w:spacing w:after="20"/>
              <w:jc w:val="left"/>
            </w:pPr>
            <w:r>
              <w:t>EIPR/cell</w:t>
            </w:r>
          </w:p>
        </w:tc>
        <w:tc>
          <w:tcPr>
            <w:tcW w:w="3062" w:type="dxa"/>
            <w:tcMar>
              <w:top w:w="28" w:type="dxa"/>
              <w:bottom w:w="28" w:type="dxa"/>
            </w:tcMar>
            <w:vAlign w:val="center"/>
          </w:tcPr>
          <w:p w14:paraId="7730BC32" w14:textId="77777777" w:rsidR="005C1435" w:rsidRPr="00C475B3" w:rsidRDefault="005C1435" w:rsidP="00C45135">
            <w:pPr>
              <w:pStyle w:val="TAC"/>
              <w:spacing w:after="20"/>
              <w:jc w:val="left"/>
              <w:rPr>
                <w:highlight w:val="yellow"/>
              </w:rPr>
            </w:pPr>
            <w:r w:rsidRPr="002D5988">
              <w:t>56.8 dBm (1st layer cell),</w:t>
            </w:r>
            <w:r w:rsidRPr="00C475B3">
              <w:rPr>
                <w:highlight w:val="yellow"/>
              </w:rPr>
              <w:t xml:space="preserve"> </w:t>
            </w:r>
          </w:p>
          <w:p w14:paraId="23B0B22B" w14:textId="77777777" w:rsidR="005C1435" w:rsidRDefault="005C1435" w:rsidP="00C45135">
            <w:pPr>
              <w:pStyle w:val="TAC"/>
              <w:spacing w:after="20"/>
              <w:jc w:val="left"/>
            </w:pPr>
            <w:r w:rsidRPr="002D5988">
              <w:t>59.8 dBm (2nd layer cell)</w:t>
            </w:r>
          </w:p>
        </w:tc>
      </w:tr>
      <w:tr w:rsidR="005C1435" w:rsidRPr="00D74C81" w14:paraId="4D81EB3F" w14:textId="77777777" w:rsidTr="00C45135">
        <w:trPr>
          <w:jc w:val="center"/>
        </w:trPr>
        <w:tc>
          <w:tcPr>
            <w:tcW w:w="3969" w:type="dxa"/>
            <w:tcMar>
              <w:top w:w="28" w:type="dxa"/>
              <w:bottom w:w="28" w:type="dxa"/>
            </w:tcMar>
            <w:vAlign w:val="center"/>
          </w:tcPr>
          <w:p w14:paraId="10553BFF" w14:textId="77777777" w:rsidR="005C1435" w:rsidRPr="00D74C81" w:rsidRDefault="005C1435" w:rsidP="00C45135">
            <w:pPr>
              <w:pStyle w:val="TAC"/>
              <w:spacing w:after="20"/>
              <w:jc w:val="left"/>
            </w:pPr>
            <w:r>
              <w:t>EIRP spectral density/cell</w:t>
            </w:r>
          </w:p>
        </w:tc>
        <w:tc>
          <w:tcPr>
            <w:tcW w:w="3062" w:type="dxa"/>
            <w:tcMar>
              <w:top w:w="28" w:type="dxa"/>
              <w:bottom w:w="28" w:type="dxa"/>
            </w:tcMar>
            <w:vAlign w:val="center"/>
          </w:tcPr>
          <w:p w14:paraId="30EB6DF2" w14:textId="77777777" w:rsidR="005C1435" w:rsidRPr="00C475B3" w:rsidRDefault="005C1435" w:rsidP="00C45135">
            <w:pPr>
              <w:pStyle w:val="TAC"/>
              <w:spacing w:after="20"/>
              <w:jc w:val="left"/>
              <w:rPr>
                <w:highlight w:val="yellow"/>
              </w:rPr>
            </w:pPr>
            <w:r w:rsidRPr="002D5988">
              <w:t>43.8 dBm/MHz (1st layer cell),</w:t>
            </w:r>
          </w:p>
          <w:p w14:paraId="52E59B41" w14:textId="77777777" w:rsidR="005C1435" w:rsidRDefault="005C1435" w:rsidP="00C45135">
            <w:pPr>
              <w:pStyle w:val="TAC"/>
              <w:spacing w:after="20"/>
              <w:jc w:val="left"/>
            </w:pPr>
            <w:r w:rsidRPr="002D5988">
              <w:t>46.8 dBm/MHz (2nd layer cell)</w:t>
            </w:r>
          </w:p>
        </w:tc>
      </w:tr>
      <w:tr w:rsidR="005C1435" w:rsidRPr="00D74C81" w14:paraId="0A7168D9" w14:textId="77777777" w:rsidTr="00C45135">
        <w:trPr>
          <w:jc w:val="center"/>
        </w:trPr>
        <w:tc>
          <w:tcPr>
            <w:tcW w:w="3969" w:type="dxa"/>
            <w:tcMar>
              <w:top w:w="28" w:type="dxa"/>
              <w:bottom w:w="28" w:type="dxa"/>
            </w:tcMar>
            <w:vAlign w:val="center"/>
          </w:tcPr>
          <w:p w14:paraId="0C2AB98A" w14:textId="77777777" w:rsidR="005C1435" w:rsidRPr="008E3AB6" w:rsidRDefault="005C1435" w:rsidP="00C45135">
            <w:pPr>
              <w:pStyle w:val="TAC"/>
              <w:spacing w:after="20"/>
              <w:jc w:val="left"/>
            </w:pPr>
            <w:r w:rsidRPr="008E3AB6">
              <w:t xml:space="preserve">Tx power per antenna panel </w:t>
            </w:r>
          </w:p>
        </w:tc>
        <w:tc>
          <w:tcPr>
            <w:tcW w:w="3062" w:type="dxa"/>
            <w:tcMar>
              <w:top w:w="28" w:type="dxa"/>
              <w:bottom w:w="28" w:type="dxa"/>
            </w:tcMar>
            <w:vAlign w:val="center"/>
          </w:tcPr>
          <w:p w14:paraId="5E1C9AF4" w14:textId="77777777" w:rsidR="005C1435" w:rsidRPr="008E3AB6" w:rsidRDefault="005C1435" w:rsidP="00C45135">
            <w:pPr>
              <w:pStyle w:val="TAC"/>
              <w:spacing w:after="20"/>
              <w:jc w:val="left"/>
            </w:pPr>
            <w:r w:rsidRPr="008E3AB6">
              <w:t>43 dBm</w:t>
            </w:r>
          </w:p>
        </w:tc>
      </w:tr>
      <w:tr w:rsidR="005C1435" w:rsidRPr="00D74C81" w14:paraId="5DA11C00" w14:textId="77777777" w:rsidTr="00C45135">
        <w:trPr>
          <w:jc w:val="center"/>
        </w:trPr>
        <w:tc>
          <w:tcPr>
            <w:tcW w:w="3969" w:type="dxa"/>
            <w:shd w:val="clear" w:color="auto" w:fill="auto"/>
            <w:tcMar>
              <w:top w:w="28" w:type="dxa"/>
              <w:bottom w:w="28" w:type="dxa"/>
            </w:tcMar>
            <w:vAlign w:val="center"/>
          </w:tcPr>
          <w:p w14:paraId="3BCFF704" w14:textId="77777777" w:rsidR="005C1435" w:rsidRPr="008E3AB6" w:rsidRDefault="005C1435" w:rsidP="00C45135">
            <w:pPr>
              <w:pStyle w:val="TAC"/>
              <w:spacing w:after="20"/>
              <w:jc w:val="left"/>
            </w:pPr>
            <w:r w:rsidRPr="008E3AB6">
              <w:t>Conducted power (before ohmic loss) per antenna element (dBm)</w:t>
            </w:r>
          </w:p>
        </w:tc>
        <w:tc>
          <w:tcPr>
            <w:tcW w:w="3062" w:type="dxa"/>
            <w:shd w:val="clear" w:color="auto" w:fill="auto"/>
            <w:tcMar>
              <w:top w:w="28" w:type="dxa"/>
              <w:bottom w:w="28" w:type="dxa"/>
            </w:tcMar>
            <w:vAlign w:val="center"/>
          </w:tcPr>
          <w:p w14:paraId="34443869" w14:textId="77777777" w:rsidR="005C1435" w:rsidRPr="008E3AB6" w:rsidRDefault="005C1435" w:rsidP="00C45135">
            <w:pPr>
              <w:pStyle w:val="TAC"/>
              <w:spacing w:after="20"/>
              <w:jc w:val="left"/>
            </w:pPr>
            <w:r w:rsidRPr="008E3AB6">
              <w:t>34 dBm for 2 x 2 (x 2 polarizations</w:t>
            </w:r>
            <w:r>
              <w:t xml:space="preserve"> for 1st layer cell</w:t>
            </w:r>
            <w:r w:rsidRPr="008E3AB6">
              <w:t>)</w:t>
            </w:r>
          </w:p>
          <w:p w14:paraId="3834D376" w14:textId="77777777" w:rsidR="005C1435" w:rsidRPr="008E3AB6" w:rsidRDefault="005C1435" w:rsidP="00C45135">
            <w:pPr>
              <w:pStyle w:val="TAC"/>
              <w:spacing w:after="20"/>
              <w:jc w:val="left"/>
            </w:pPr>
            <w:r>
              <w:t>31</w:t>
            </w:r>
            <w:r w:rsidRPr="008E3AB6">
              <w:t xml:space="preserve"> dBm for 4 x 2 (x 2 polarizations</w:t>
            </w:r>
            <w:r>
              <w:t xml:space="preserve"> for 2nd layer cell</w:t>
            </w:r>
            <w:r w:rsidRPr="008E3AB6">
              <w:t>)</w:t>
            </w:r>
          </w:p>
        </w:tc>
      </w:tr>
      <w:tr w:rsidR="005C1435" w:rsidRPr="00D74C81" w14:paraId="02612CD0" w14:textId="77777777" w:rsidTr="00C45135">
        <w:trPr>
          <w:jc w:val="center"/>
        </w:trPr>
        <w:tc>
          <w:tcPr>
            <w:tcW w:w="3969" w:type="dxa"/>
            <w:shd w:val="clear" w:color="auto" w:fill="FFFF00"/>
            <w:tcMar>
              <w:top w:w="28" w:type="dxa"/>
              <w:bottom w:w="28" w:type="dxa"/>
            </w:tcMar>
            <w:vAlign w:val="center"/>
          </w:tcPr>
          <w:p w14:paraId="08BC0671" w14:textId="77777777" w:rsidR="005C1435" w:rsidRPr="008E3AB6" w:rsidRDefault="005C1435" w:rsidP="00C45135">
            <w:pPr>
              <w:pStyle w:val="TAC"/>
              <w:spacing w:after="20"/>
              <w:jc w:val="left"/>
            </w:pPr>
            <w:r>
              <w:t>Polarization gain for SINR</w:t>
            </w:r>
          </w:p>
        </w:tc>
        <w:tc>
          <w:tcPr>
            <w:tcW w:w="3062" w:type="dxa"/>
            <w:shd w:val="clear" w:color="auto" w:fill="FFFF00"/>
            <w:tcMar>
              <w:top w:w="28" w:type="dxa"/>
              <w:bottom w:w="28" w:type="dxa"/>
            </w:tcMar>
            <w:vAlign w:val="center"/>
          </w:tcPr>
          <w:p w14:paraId="304FD9BE" w14:textId="77777777" w:rsidR="005C1435" w:rsidRPr="008E3AB6" w:rsidRDefault="005C1435" w:rsidP="00C45135">
            <w:pPr>
              <w:pStyle w:val="TAC"/>
              <w:spacing w:after="20"/>
              <w:jc w:val="left"/>
            </w:pPr>
            <w:r>
              <w:t>3 dB</w:t>
            </w:r>
          </w:p>
        </w:tc>
      </w:tr>
      <w:tr w:rsidR="005C1435" w:rsidRPr="00D74C81" w14:paraId="5A0B6F4D" w14:textId="77777777" w:rsidTr="00C45135">
        <w:trPr>
          <w:jc w:val="center"/>
        </w:trPr>
        <w:tc>
          <w:tcPr>
            <w:tcW w:w="3969" w:type="dxa"/>
            <w:tcMar>
              <w:top w:w="28" w:type="dxa"/>
              <w:bottom w:w="28" w:type="dxa"/>
            </w:tcMar>
            <w:vAlign w:val="center"/>
          </w:tcPr>
          <w:p w14:paraId="6500D26B" w14:textId="77777777" w:rsidR="005C1435" w:rsidRPr="00D74C81" w:rsidRDefault="005C1435" w:rsidP="00C45135">
            <w:pPr>
              <w:pStyle w:val="TAC"/>
              <w:spacing w:after="20"/>
              <w:jc w:val="left"/>
            </w:pPr>
            <w:r>
              <w:t>Noise figure</w:t>
            </w:r>
          </w:p>
        </w:tc>
        <w:tc>
          <w:tcPr>
            <w:tcW w:w="3062" w:type="dxa"/>
            <w:tcMar>
              <w:top w:w="28" w:type="dxa"/>
              <w:bottom w:w="28" w:type="dxa"/>
            </w:tcMar>
            <w:vAlign w:val="center"/>
          </w:tcPr>
          <w:p w14:paraId="6B954F2D" w14:textId="77777777" w:rsidR="005C1435" w:rsidRPr="00D74C81" w:rsidRDefault="005C1435" w:rsidP="00C45135">
            <w:pPr>
              <w:pStyle w:val="TAC"/>
              <w:spacing w:after="20"/>
              <w:jc w:val="left"/>
            </w:pPr>
            <w:r>
              <w:t>5 dB</w:t>
            </w:r>
          </w:p>
        </w:tc>
      </w:tr>
      <w:tr w:rsidR="005C1435" w:rsidRPr="00D74C81" w14:paraId="47A89F29" w14:textId="77777777" w:rsidTr="00C45135">
        <w:trPr>
          <w:jc w:val="center"/>
        </w:trPr>
        <w:tc>
          <w:tcPr>
            <w:tcW w:w="3969" w:type="dxa"/>
            <w:tcMar>
              <w:top w:w="28" w:type="dxa"/>
              <w:bottom w:w="28" w:type="dxa"/>
            </w:tcMar>
            <w:vAlign w:val="center"/>
          </w:tcPr>
          <w:p w14:paraId="03B9C3DA" w14:textId="77777777" w:rsidR="005C1435" w:rsidRDefault="005C1435" w:rsidP="00C45135">
            <w:pPr>
              <w:pStyle w:val="TAC"/>
              <w:spacing w:after="20"/>
              <w:jc w:val="left"/>
            </w:pPr>
            <w:r>
              <w:t>Indoor UE percentage</w:t>
            </w:r>
          </w:p>
        </w:tc>
        <w:tc>
          <w:tcPr>
            <w:tcW w:w="3062" w:type="dxa"/>
            <w:tcMar>
              <w:top w:w="28" w:type="dxa"/>
              <w:bottom w:w="28" w:type="dxa"/>
            </w:tcMar>
            <w:vAlign w:val="center"/>
          </w:tcPr>
          <w:p w14:paraId="089B44BC" w14:textId="77777777" w:rsidR="005C1435" w:rsidRDefault="005C1435" w:rsidP="00C45135">
            <w:pPr>
              <w:pStyle w:val="TAC"/>
              <w:spacing w:after="20"/>
              <w:jc w:val="left"/>
            </w:pPr>
            <w:r>
              <w:t>0%</w:t>
            </w:r>
          </w:p>
        </w:tc>
      </w:tr>
      <w:tr w:rsidR="005C1435" w:rsidRPr="00D74C81" w14:paraId="796C6D49" w14:textId="77777777" w:rsidTr="00C45135">
        <w:trPr>
          <w:jc w:val="center"/>
        </w:trPr>
        <w:tc>
          <w:tcPr>
            <w:tcW w:w="3969" w:type="dxa"/>
            <w:tcMar>
              <w:top w:w="28" w:type="dxa"/>
              <w:bottom w:w="28" w:type="dxa"/>
            </w:tcMar>
            <w:vAlign w:val="center"/>
          </w:tcPr>
          <w:p w14:paraId="2AEED0F2" w14:textId="77777777" w:rsidR="005C1435" w:rsidRDefault="005C1435" w:rsidP="00C45135">
            <w:pPr>
              <w:pStyle w:val="TAC"/>
              <w:spacing w:after="20"/>
              <w:jc w:val="left"/>
            </w:pPr>
            <w:r>
              <w:t>Coverage area (7 cells combined)</w:t>
            </w:r>
          </w:p>
        </w:tc>
        <w:tc>
          <w:tcPr>
            <w:tcW w:w="3062" w:type="dxa"/>
            <w:tcMar>
              <w:top w:w="28" w:type="dxa"/>
              <w:bottom w:w="28" w:type="dxa"/>
            </w:tcMar>
            <w:vAlign w:val="center"/>
          </w:tcPr>
          <w:p w14:paraId="26D2A0B8" w14:textId="77777777" w:rsidR="005C1435" w:rsidRDefault="005C1435" w:rsidP="00C45135">
            <w:pPr>
              <w:pStyle w:val="TAC"/>
              <w:spacing w:after="20"/>
              <w:jc w:val="left"/>
            </w:pPr>
            <w:r>
              <w:t>A 100 Km radius circular area centered by the serving HAPS</w:t>
            </w:r>
          </w:p>
        </w:tc>
      </w:tr>
      <w:tr w:rsidR="005C1435" w:rsidRPr="00D74C81" w14:paraId="458D4DEE" w14:textId="77777777" w:rsidTr="00C45135">
        <w:trPr>
          <w:jc w:val="center"/>
        </w:trPr>
        <w:tc>
          <w:tcPr>
            <w:tcW w:w="3969" w:type="dxa"/>
            <w:tcMar>
              <w:top w:w="28" w:type="dxa"/>
              <w:bottom w:w="28" w:type="dxa"/>
            </w:tcMar>
            <w:vAlign w:val="center"/>
          </w:tcPr>
          <w:p w14:paraId="4FA97D6F" w14:textId="77777777" w:rsidR="005C1435" w:rsidRDefault="005C1435" w:rsidP="00C45135">
            <w:pPr>
              <w:pStyle w:val="TAC"/>
              <w:spacing w:after="20"/>
              <w:jc w:val="left"/>
            </w:pPr>
            <w:r>
              <w:t>UE distribution</w:t>
            </w:r>
          </w:p>
        </w:tc>
        <w:tc>
          <w:tcPr>
            <w:tcW w:w="3062" w:type="dxa"/>
            <w:tcMar>
              <w:top w:w="28" w:type="dxa"/>
              <w:bottom w:w="28" w:type="dxa"/>
            </w:tcMar>
            <w:vAlign w:val="center"/>
          </w:tcPr>
          <w:p w14:paraId="343DE52A" w14:textId="77777777" w:rsidR="005C1435" w:rsidRDefault="005C1435" w:rsidP="00C45135">
            <w:pPr>
              <w:pStyle w:val="TAC"/>
              <w:spacing w:after="20"/>
              <w:jc w:val="left"/>
            </w:pPr>
            <w:r>
              <w:t>Uniformly distributed in the coverage area</w:t>
            </w:r>
          </w:p>
        </w:tc>
      </w:tr>
      <w:tr w:rsidR="005C1435" w:rsidRPr="00D74C81" w14:paraId="1009856C" w14:textId="77777777" w:rsidTr="00C45135">
        <w:trPr>
          <w:jc w:val="center"/>
        </w:trPr>
        <w:tc>
          <w:tcPr>
            <w:tcW w:w="7031" w:type="dxa"/>
            <w:gridSpan w:val="2"/>
            <w:shd w:val="clear" w:color="auto" w:fill="FFFF00"/>
            <w:tcMar>
              <w:top w:w="28" w:type="dxa"/>
              <w:bottom w:w="28" w:type="dxa"/>
            </w:tcMar>
            <w:vAlign w:val="center"/>
          </w:tcPr>
          <w:p w14:paraId="58F37CD9" w14:textId="77777777" w:rsidR="005C1435" w:rsidRDefault="005C1435" w:rsidP="00C45135">
            <w:pPr>
              <w:pStyle w:val="TAC"/>
              <w:spacing w:before="60" w:after="60"/>
              <w:jc w:val="left"/>
            </w:pPr>
            <w:r w:rsidRPr="00DC47D6">
              <w:t>Note 1: The element gain includes the Ohmic loss of 2 dB.</w:t>
            </w:r>
          </w:p>
        </w:tc>
      </w:tr>
    </w:tbl>
    <w:p w14:paraId="217D2711" w14:textId="77777777" w:rsidR="00BB43EC" w:rsidRDefault="00BB43EC" w:rsidP="00BB43EC">
      <w:pPr>
        <w:spacing w:before="240"/>
        <w:rPr>
          <w:b/>
          <w:bCs/>
          <w:lang w:val="en-GB"/>
        </w:rPr>
      </w:pPr>
      <w:r w:rsidRPr="000202A4">
        <w:rPr>
          <w:b/>
          <w:bCs/>
          <w:lang w:val="en-GB"/>
        </w:rPr>
        <w:t xml:space="preserve">Proposal </w:t>
      </w:r>
      <w:r>
        <w:rPr>
          <w:b/>
          <w:bCs/>
          <w:lang w:val="en-GB"/>
        </w:rPr>
        <w:t>3</w:t>
      </w:r>
      <w:r w:rsidRPr="000202A4">
        <w:rPr>
          <w:b/>
          <w:bCs/>
          <w:lang w:val="en-GB"/>
        </w:rPr>
        <w:t xml:space="preserve">: </w:t>
      </w:r>
      <w:r>
        <w:rPr>
          <w:b/>
          <w:bCs/>
          <w:lang w:val="en-GB"/>
        </w:rPr>
        <w:t>Adopt 100% outdoor UEs for TN in HAPS coexistence simulation assumptions.</w:t>
      </w:r>
    </w:p>
    <w:p w14:paraId="1C492A64" w14:textId="619D7962" w:rsidR="00BB43EC" w:rsidRDefault="00BB43EC" w:rsidP="00BB43EC">
      <w:pPr>
        <w:pStyle w:val="Caption"/>
        <w:spacing w:before="0"/>
      </w:pPr>
      <w:r w:rsidRPr="00F5390A">
        <w:t>Terrestrial network parameters</w:t>
      </w:r>
    </w:p>
    <w:tbl>
      <w:tblPr>
        <w:tblStyle w:val="TableGrid"/>
        <w:tblW w:w="0" w:type="auto"/>
        <w:jc w:val="center"/>
        <w:tblLook w:val="04A0" w:firstRow="1" w:lastRow="0" w:firstColumn="1" w:lastColumn="0" w:noHBand="0" w:noVBand="1"/>
      </w:tblPr>
      <w:tblGrid>
        <w:gridCol w:w="3629"/>
        <w:gridCol w:w="1985"/>
        <w:gridCol w:w="1985"/>
      </w:tblGrid>
      <w:tr w:rsidR="00BB43EC" w:rsidRPr="00DC7A85" w14:paraId="208BA8B8" w14:textId="77777777" w:rsidTr="00C45135">
        <w:trPr>
          <w:jc w:val="center"/>
        </w:trPr>
        <w:tc>
          <w:tcPr>
            <w:tcW w:w="3629" w:type="dxa"/>
            <w:shd w:val="clear" w:color="auto" w:fill="D9D9D9" w:themeFill="background1" w:themeFillShade="D9"/>
            <w:tcMar>
              <w:top w:w="28" w:type="dxa"/>
              <w:bottom w:w="28" w:type="dxa"/>
            </w:tcMar>
            <w:vAlign w:val="center"/>
          </w:tcPr>
          <w:p w14:paraId="3DEBFF24"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21A7E67D"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41421E28"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Rural macro</w:t>
            </w:r>
          </w:p>
        </w:tc>
      </w:tr>
      <w:tr w:rsidR="00BB43EC" w:rsidRPr="00DC7A85" w14:paraId="53CFD1B1" w14:textId="77777777" w:rsidTr="00C45135">
        <w:trPr>
          <w:jc w:val="center"/>
        </w:trPr>
        <w:tc>
          <w:tcPr>
            <w:tcW w:w="3629" w:type="dxa"/>
            <w:tcMar>
              <w:top w:w="28" w:type="dxa"/>
              <w:bottom w:w="28" w:type="dxa"/>
            </w:tcMar>
            <w:vAlign w:val="center"/>
          </w:tcPr>
          <w:p w14:paraId="28D4598F"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757C9E0F"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48C8A0DB"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19 sites (57 cells) wrap-around</w:t>
            </w:r>
          </w:p>
        </w:tc>
      </w:tr>
      <w:tr w:rsidR="00BB43EC" w:rsidRPr="00DC7A85" w14:paraId="045611F9" w14:textId="77777777" w:rsidTr="00C45135">
        <w:trPr>
          <w:jc w:val="center"/>
        </w:trPr>
        <w:tc>
          <w:tcPr>
            <w:tcW w:w="3629" w:type="dxa"/>
            <w:tcMar>
              <w:top w:w="28" w:type="dxa"/>
              <w:bottom w:w="28" w:type="dxa"/>
            </w:tcMar>
            <w:vAlign w:val="center"/>
          </w:tcPr>
          <w:p w14:paraId="66AC4EDC"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7B5A4CC6"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750 m</w:t>
            </w:r>
          </w:p>
        </w:tc>
        <w:tc>
          <w:tcPr>
            <w:tcW w:w="1985" w:type="dxa"/>
            <w:vAlign w:val="center"/>
          </w:tcPr>
          <w:p w14:paraId="524035A0"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7.5</w:t>
            </w:r>
            <w:r w:rsidRPr="00DC7A85">
              <w:rPr>
                <w:rFonts w:ascii="Arial" w:hAnsi="Arial" w:cs="Arial"/>
                <w:sz w:val="18"/>
                <w:szCs w:val="18"/>
              </w:rPr>
              <w:t xml:space="preserve"> Km</w:t>
            </w:r>
          </w:p>
        </w:tc>
      </w:tr>
      <w:tr w:rsidR="00BB43EC" w:rsidRPr="00DC7A85" w14:paraId="064C0677" w14:textId="77777777" w:rsidTr="00C45135">
        <w:trPr>
          <w:jc w:val="center"/>
        </w:trPr>
        <w:tc>
          <w:tcPr>
            <w:tcW w:w="3629" w:type="dxa"/>
            <w:tcMar>
              <w:top w:w="28" w:type="dxa"/>
              <w:bottom w:w="28" w:type="dxa"/>
            </w:tcMar>
            <w:vAlign w:val="center"/>
          </w:tcPr>
          <w:p w14:paraId="74FC1E93"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072DD22F"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03E51465"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30</w:t>
            </w:r>
            <w:r w:rsidRPr="00DC7A85">
              <w:rPr>
                <w:rFonts w:ascii="Arial" w:hAnsi="Arial" w:cs="Arial"/>
                <w:sz w:val="18"/>
                <w:szCs w:val="18"/>
              </w:rPr>
              <w:t xml:space="preserve"> m</w:t>
            </w:r>
          </w:p>
        </w:tc>
      </w:tr>
      <w:tr w:rsidR="00BB43EC" w:rsidRPr="00DC7A85" w14:paraId="769FB6C1" w14:textId="77777777" w:rsidTr="00C45135">
        <w:trPr>
          <w:jc w:val="center"/>
        </w:trPr>
        <w:tc>
          <w:tcPr>
            <w:tcW w:w="3629" w:type="dxa"/>
            <w:tcMar>
              <w:top w:w="28" w:type="dxa"/>
              <w:bottom w:w="28" w:type="dxa"/>
            </w:tcMar>
            <w:vAlign w:val="center"/>
          </w:tcPr>
          <w:p w14:paraId="2DA0B74F"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lastRenderedPageBreak/>
              <w:t>BS transmit power</w:t>
            </w:r>
          </w:p>
        </w:tc>
        <w:tc>
          <w:tcPr>
            <w:tcW w:w="1985" w:type="dxa"/>
            <w:tcMar>
              <w:top w:w="28" w:type="dxa"/>
              <w:bottom w:w="28" w:type="dxa"/>
            </w:tcMar>
            <w:vAlign w:val="center"/>
          </w:tcPr>
          <w:p w14:paraId="09A50E65"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1C25F11D"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46 dBm</w:t>
            </w:r>
          </w:p>
        </w:tc>
      </w:tr>
      <w:tr w:rsidR="00BB43EC" w:rsidRPr="00DC7A85" w14:paraId="4EC4D687" w14:textId="77777777" w:rsidTr="00C45135">
        <w:trPr>
          <w:jc w:val="center"/>
        </w:trPr>
        <w:tc>
          <w:tcPr>
            <w:tcW w:w="3629" w:type="dxa"/>
            <w:tcMar>
              <w:top w:w="28" w:type="dxa"/>
              <w:bottom w:w="28" w:type="dxa"/>
            </w:tcMar>
            <w:vAlign w:val="center"/>
          </w:tcPr>
          <w:p w14:paraId="6833066B" w14:textId="77777777" w:rsidR="00BB43EC" w:rsidRPr="00DC7A85" w:rsidRDefault="00BB43EC" w:rsidP="00C45135">
            <w:pPr>
              <w:spacing w:after="0"/>
              <w:rPr>
                <w:rFonts w:ascii="Arial" w:hAnsi="Arial" w:cs="Arial"/>
                <w:sz w:val="18"/>
                <w:szCs w:val="18"/>
              </w:rPr>
            </w:pPr>
            <w:r>
              <w:rPr>
                <w:rFonts w:ascii="Arial" w:hAnsi="Arial" w:cs="Arial"/>
                <w:sz w:val="18"/>
                <w:szCs w:val="18"/>
              </w:rPr>
              <w:t>Conducted power per antenna element</w:t>
            </w:r>
          </w:p>
        </w:tc>
        <w:tc>
          <w:tcPr>
            <w:tcW w:w="1985" w:type="dxa"/>
            <w:tcMar>
              <w:top w:w="28" w:type="dxa"/>
              <w:bottom w:w="28" w:type="dxa"/>
            </w:tcMar>
            <w:vAlign w:val="center"/>
          </w:tcPr>
          <w:p w14:paraId="088A1DE7"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25 dBm</w:t>
            </w:r>
          </w:p>
        </w:tc>
        <w:tc>
          <w:tcPr>
            <w:tcW w:w="1985" w:type="dxa"/>
            <w:vAlign w:val="center"/>
          </w:tcPr>
          <w:p w14:paraId="35A9D107"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25 dBm</w:t>
            </w:r>
          </w:p>
        </w:tc>
      </w:tr>
      <w:tr w:rsidR="00BB43EC" w:rsidRPr="00DC7A85" w14:paraId="03B78514" w14:textId="77777777" w:rsidTr="00C45135">
        <w:trPr>
          <w:jc w:val="center"/>
        </w:trPr>
        <w:tc>
          <w:tcPr>
            <w:tcW w:w="3629" w:type="dxa"/>
            <w:tcMar>
              <w:top w:w="28" w:type="dxa"/>
              <w:bottom w:w="28" w:type="dxa"/>
            </w:tcMar>
            <w:vAlign w:val="center"/>
          </w:tcPr>
          <w:p w14:paraId="7066E2D7"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6193E3A"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0175151C"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 xml:space="preserve">(8, </w:t>
            </w:r>
            <w:r>
              <w:rPr>
                <w:rFonts w:ascii="Arial" w:hAnsi="Arial" w:cs="Arial"/>
                <w:sz w:val="18"/>
                <w:szCs w:val="18"/>
              </w:rPr>
              <w:t>8</w:t>
            </w:r>
            <w:r w:rsidRPr="00DC7A85">
              <w:rPr>
                <w:rFonts w:ascii="Arial" w:hAnsi="Arial" w:cs="Arial"/>
                <w:sz w:val="18"/>
                <w:szCs w:val="18"/>
              </w:rPr>
              <w:t>, 2)</w:t>
            </w:r>
          </w:p>
        </w:tc>
      </w:tr>
      <w:tr w:rsidR="00BB43EC" w:rsidRPr="00DC7A85" w14:paraId="4537E922" w14:textId="77777777" w:rsidTr="00C45135">
        <w:trPr>
          <w:jc w:val="center"/>
        </w:trPr>
        <w:tc>
          <w:tcPr>
            <w:tcW w:w="3629" w:type="dxa"/>
            <w:shd w:val="clear" w:color="auto" w:fill="FFFF00"/>
            <w:tcMar>
              <w:top w:w="28" w:type="dxa"/>
              <w:bottom w:w="28" w:type="dxa"/>
            </w:tcMar>
            <w:vAlign w:val="center"/>
          </w:tcPr>
          <w:p w14:paraId="327902B2" w14:textId="77777777" w:rsidR="00BB43EC" w:rsidRPr="00DC7A85" w:rsidRDefault="00BB43EC" w:rsidP="00C45135">
            <w:pPr>
              <w:spacing w:after="0"/>
              <w:rPr>
                <w:rFonts w:ascii="Arial" w:hAnsi="Arial" w:cs="Arial"/>
                <w:sz w:val="18"/>
                <w:szCs w:val="18"/>
              </w:rPr>
            </w:pPr>
            <w:r>
              <w:rPr>
                <w:rFonts w:ascii="Arial" w:hAnsi="Arial" w:cs="Arial"/>
                <w:sz w:val="18"/>
                <w:szCs w:val="18"/>
              </w:rPr>
              <w:t>Polarization gain for SINR</w:t>
            </w:r>
          </w:p>
        </w:tc>
        <w:tc>
          <w:tcPr>
            <w:tcW w:w="1985" w:type="dxa"/>
            <w:shd w:val="clear" w:color="auto" w:fill="FFFF00"/>
            <w:tcMar>
              <w:top w:w="28" w:type="dxa"/>
              <w:bottom w:w="28" w:type="dxa"/>
            </w:tcMar>
            <w:vAlign w:val="center"/>
          </w:tcPr>
          <w:p w14:paraId="67692F00"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3 dB</w:t>
            </w:r>
          </w:p>
        </w:tc>
        <w:tc>
          <w:tcPr>
            <w:tcW w:w="1985" w:type="dxa"/>
            <w:shd w:val="clear" w:color="auto" w:fill="FFFF00"/>
            <w:vAlign w:val="center"/>
          </w:tcPr>
          <w:p w14:paraId="493D06BA"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3 dB</w:t>
            </w:r>
          </w:p>
        </w:tc>
      </w:tr>
      <w:tr w:rsidR="00BB43EC" w:rsidRPr="00DC7A85" w14:paraId="3326D3E9" w14:textId="77777777" w:rsidTr="00C45135">
        <w:trPr>
          <w:jc w:val="center"/>
        </w:trPr>
        <w:tc>
          <w:tcPr>
            <w:tcW w:w="3629" w:type="dxa"/>
            <w:tcMar>
              <w:top w:w="28" w:type="dxa"/>
              <w:bottom w:w="28" w:type="dxa"/>
            </w:tcMar>
            <w:vAlign w:val="center"/>
          </w:tcPr>
          <w:p w14:paraId="0CF795D8" w14:textId="77777777" w:rsidR="00BB43EC" w:rsidRPr="00DC7A85" w:rsidRDefault="00BB43EC" w:rsidP="00C45135">
            <w:pPr>
              <w:spacing w:after="0"/>
              <w:jc w:val="left"/>
              <w:rPr>
                <w:rFonts w:ascii="Arial" w:hAnsi="Arial" w:cs="Arial"/>
                <w:sz w:val="18"/>
                <w:szCs w:val="18"/>
              </w:rPr>
            </w:pPr>
            <w:r w:rsidRPr="00DC7A85">
              <w:rPr>
                <w:rFonts w:ascii="Arial" w:hAnsi="Arial" w:cs="Arial"/>
                <w:sz w:val="18"/>
                <w:szCs w:val="18"/>
              </w:rPr>
              <w:t>BS antenna Element spacing horizontal/vertical</w:t>
            </w:r>
            <w:r>
              <w:rPr>
                <w:rFonts w:ascii="Arial" w:hAnsi="Arial" w:cs="Arial"/>
                <w:sz w:val="18"/>
                <w:szCs w:val="18"/>
              </w:rPr>
              <w:t xml:space="preserve"> </w:t>
            </w:r>
          </w:p>
        </w:tc>
        <w:tc>
          <w:tcPr>
            <w:tcW w:w="1985" w:type="dxa"/>
            <w:tcMar>
              <w:top w:w="28" w:type="dxa"/>
              <w:bottom w:w="28" w:type="dxa"/>
            </w:tcMar>
            <w:vAlign w:val="center"/>
          </w:tcPr>
          <w:p w14:paraId="113C46CE" w14:textId="77777777" w:rsidR="00BB43EC" w:rsidRPr="00DC7A85" w:rsidRDefault="00BB43EC" w:rsidP="00C45135">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w:t>
            </w:r>
            <w:r>
              <w:rPr>
                <w:rFonts w:ascii="Arial" w:hAnsi="Arial" w:cs="Arial"/>
                <w:sz w:val="18"/>
                <w:szCs w:val="18"/>
              </w:rPr>
              <w:t>7λ</w:t>
            </w:r>
          </w:p>
        </w:tc>
        <w:tc>
          <w:tcPr>
            <w:tcW w:w="1985" w:type="dxa"/>
            <w:vAlign w:val="center"/>
          </w:tcPr>
          <w:p w14:paraId="5074FD50" w14:textId="77777777" w:rsidR="00BB43EC" w:rsidRPr="00DC7A85" w:rsidRDefault="00BB43EC" w:rsidP="00C45135">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0.9</w:t>
            </w:r>
            <w:r>
              <w:rPr>
                <w:rFonts w:ascii="Arial" w:hAnsi="Arial" w:cs="Arial"/>
                <w:sz w:val="18"/>
                <w:szCs w:val="18"/>
              </w:rPr>
              <w:t>λ</w:t>
            </w:r>
          </w:p>
        </w:tc>
      </w:tr>
      <w:tr w:rsidR="00BB43EC" w:rsidRPr="00DC7A85" w14:paraId="7C4D8ACE" w14:textId="77777777" w:rsidTr="00C45135">
        <w:trPr>
          <w:jc w:val="center"/>
        </w:trPr>
        <w:tc>
          <w:tcPr>
            <w:tcW w:w="3629" w:type="dxa"/>
            <w:tcMar>
              <w:top w:w="28" w:type="dxa"/>
              <w:bottom w:w="28" w:type="dxa"/>
            </w:tcMar>
            <w:vAlign w:val="center"/>
          </w:tcPr>
          <w:p w14:paraId="739C500F"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BS antenna downtilt</w:t>
            </w:r>
          </w:p>
        </w:tc>
        <w:tc>
          <w:tcPr>
            <w:tcW w:w="1985" w:type="dxa"/>
            <w:tcMar>
              <w:top w:w="28" w:type="dxa"/>
              <w:bottom w:w="28" w:type="dxa"/>
            </w:tcMar>
            <w:vAlign w:val="center"/>
          </w:tcPr>
          <w:p w14:paraId="4EB8350D"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0BD81941"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3</w:t>
            </w:r>
            <w:r w:rsidRPr="00DC7A85">
              <w:rPr>
                <w:rFonts w:ascii="Arial" w:hAnsi="Arial" w:cs="Arial"/>
                <w:sz w:val="18"/>
                <w:szCs w:val="18"/>
              </w:rPr>
              <w:t>⁰</w:t>
            </w:r>
          </w:p>
        </w:tc>
      </w:tr>
      <w:tr w:rsidR="00BB43EC" w:rsidRPr="00DC7A85" w14:paraId="52CD729D" w14:textId="77777777" w:rsidTr="00C45135">
        <w:trPr>
          <w:jc w:val="center"/>
        </w:trPr>
        <w:tc>
          <w:tcPr>
            <w:tcW w:w="3629" w:type="dxa"/>
            <w:tcMar>
              <w:top w:w="28" w:type="dxa"/>
              <w:bottom w:w="28" w:type="dxa"/>
            </w:tcMar>
            <w:vAlign w:val="center"/>
          </w:tcPr>
          <w:p w14:paraId="45D309E1"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4C2EDF1E"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 xml:space="preserve">Tables 4, 5 of </w:t>
            </w:r>
            <w:r>
              <w:rPr>
                <w:rFonts w:ascii="Arial" w:hAnsi="Arial" w:cs="Arial"/>
                <w:sz w:val="18"/>
                <w:szCs w:val="18"/>
              </w:rPr>
              <w:fldChar w:fldCharType="begin"/>
            </w:r>
            <w:r>
              <w:rPr>
                <w:rFonts w:ascii="Arial" w:hAnsi="Arial" w:cs="Arial"/>
                <w:sz w:val="18"/>
                <w:szCs w:val="18"/>
              </w:rPr>
              <w:instrText xml:space="preserve"> REF _Ref85641075 \r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p>
        </w:tc>
        <w:tc>
          <w:tcPr>
            <w:tcW w:w="1985" w:type="dxa"/>
            <w:vAlign w:val="center"/>
          </w:tcPr>
          <w:p w14:paraId="3D326EB2" w14:textId="77777777" w:rsidR="00BB43EC" w:rsidRPr="00DC7A85" w:rsidRDefault="00BB43EC" w:rsidP="00C45135">
            <w:pPr>
              <w:spacing w:after="0"/>
              <w:jc w:val="center"/>
              <w:rPr>
                <w:rFonts w:ascii="Arial" w:hAnsi="Arial" w:cs="Arial"/>
                <w:sz w:val="18"/>
                <w:szCs w:val="18"/>
              </w:rPr>
            </w:pPr>
            <w:r>
              <w:rPr>
                <w:rFonts w:ascii="Arial" w:hAnsi="Arial" w:cs="Arial"/>
                <w:sz w:val="18"/>
                <w:szCs w:val="18"/>
              </w:rPr>
              <w:t xml:space="preserve">Tables 4, 5 of </w:t>
            </w:r>
            <w:r>
              <w:rPr>
                <w:rFonts w:ascii="Arial" w:hAnsi="Arial" w:cs="Arial"/>
                <w:sz w:val="18"/>
                <w:szCs w:val="18"/>
              </w:rPr>
              <w:fldChar w:fldCharType="begin"/>
            </w:r>
            <w:r>
              <w:rPr>
                <w:rFonts w:ascii="Arial" w:hAnsi="Arial" w:cs="Arial"/>
                <w:sz w:val="18"/>
                <w:szCs w:val="18"/>
              </w:rPr>
              <w:instrText xml:space="preserve"> REF _Ref85641075 \r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[3]</w:t>
            </w:r>
            <w:r>
              <w:rPr>
                <w:rFonts w:ascii="Arial" w:hAnsi="Arial" w:cs="Arial"/>
                <w:sz w:val="18"/>
                <w:szCs w:val="18"/>
              </w:rPr>
              <w:fldChar w:fldCharType="end"/>
            </w:r>
          </w:p>
        </w:tc>
      </w:tr>
      <w:tr w:rsidR="00BB43EC" w:rsidRPr="00DC7A85" w14:paraId="64DFCE4E" w14:textId="77777777" w:rsidTr="00C45135">
        <w:trPr>
          <w:jc w:val="center"/>
        </w:trPr>
        <w:tc>
          <w:tcPr>
            <w:tcW w:w="3629" w:type="dxa"/>
            <w:tcMar>
              <w:top w:w="28" w:type="dxa"/>
              <w:bottom w:w="28" w:type="dxa"/>
            </w:tcMar>
            <w:vAlign w:val="center"/>
          </w:tcPr>
          <w:p w14:paraId="2EB2C39C"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1B06F198"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746F175A" w14:textId="77777777" w:rsidR="00BB43EC" w:rsidRPr="00DC7A85" w:rsidRDefault="00BB43EC" w:rsidP="00C45135">
            <w:pPr>
              <w:spacing w:after="0"/>
              <w:jc w:val="center"/>
              <w:rPr>
                <w:rFonts w:ascii="Arial" w:hAnsi="Arial" w:cs="Arial"/>
                <w:sz w:val="18"/>
                <w:szCs w:val="18"/>
              </w:rPr>
            </w:pPr>
            <w:r w:rsidRPr="00DC7A85">
              <w:rPr>
                <w:rFonts w:ascii="Arial" w:hAnsi="Arial" w:cs="Arial"/>
                <w:sz w:val="18"/>
                <w:szCs w:val="18"/>
              </w:rPr>
              <w:t>5 dB</w:t>
            </w:r>
          </w:p>
        </w:tc>
      </w:tr>
      <w:tr w:rsidR="00BB43EC" w:rsidRPr="00DC7A85" w14:paraId="3D977C2F" w14:textId="77777777" w:rsidTr="00C45135">
        <w:trPr>
          <w:jc w:val="center"/>
        </w:trPr>
        <w:tc>
          <w:tcPr>
            <w:tcW w:w="3629" w:type="dxa"/>
            <w:tcMar>
              <w:top w:w="28" w:type="dxa"/>
              <w:bottom w:w="28" w:type="dxa"/>
            </w:tcMar>
            <w:vAlign w:val="center"/>
          </w:tcPr>
          <w:p w14:paraId="78FA74DA" w14:textId="77777777" w:rsidR="00BB43EC" w:rsidRPr="00DC7A85" w:rsidRDefault="00BB43EC" w:rsidP="00C45135">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3B61CC54" w14:textId="51EE9514" w:rsidR="00BB43EC" w:rsidRPr="00DC7A85" w:rsidRDefault="00BB43EC" w:rsidP="00C45135">
            <w:pPr>
              <w:spacing w:after="0"/>
              <w:jc w:val="center"/>
              <w:rPr>
                <w:rFonts w:ascii="Arial" w:hAnsi="Arial" w:cs="Arial"/>
                <w:sz w:val="18"/>
                <w:szCs w:val="18"/>
              </w:rPr>
            </w:pPr>
            <w:r>
              <w:rPr>
                <w:rFonts w:ascii="Arial" w:hAnsi="Arial" w:cs="Arial"/>
                <w:sz w:val="18"/>
                <w:szCs w:val="18"/>
                <w:highlight w:val="yellow"/>
              </w:rPr>
              <w:t>0</w:t>
            </w:r>
            <w:r w:rsidRPr="002D5988">
              <w:rPr>
                <w:rFonts w:ascii="Arial" w:hAnsi="Arial" w:cs="Arial"/>
                <w:sz w:val="18"/>
                <w:szCs w:val="18"/>
                <w:highlight w:val="yellow"/>
              </w:rPr>
              <w:t>%</w:t>
            </w:r>
          </w:p>
        </w:tc>
        <w:tc>
          <w:tcPr>
            <w:tcW w:w="1985" w:type="dxa"/>
            <w:vAlign w:val="center"/>
          </w:tcPr>
          <w:p w14:paraId="31E8732E" w14:textId="6C965867" w:rsidR="00BB43EC" w:rsidRPr="00DC7A85" w:rsidRDefault="00BB43EC" w:rsidP="00C45135">
            <w:pPr>
              <w:spacing w:after="0"/>
              <w:jc w:val="center"/>
              <w:rPr>
                <w:rFonts w:ascii="Arial" w:hAnsi="Arial" w:cs="Arial"/>
                <w:sz w:val="18"/>
                <w:szCs w:val="18"/>
              </w:rPr>
            </w:pPr>
            <w:r w:rsidRPr="002D5988">
              <w:rPr>
                <w:rFonts w:ascii="Arial" w:hAnsi="Arial" w:cs="Arial"/>
                <w:sz w:val="18"/>
                <w:szCs w:val="18"/>
                <w:highlight w:val="yellow"/>
              </w:rPr>
              <w:t>0%</w:t>
            </w:r>
          </w:p>
        </w:tc>
      </w:tr>
      <w:tr w:rsidR="00BB43EC" w:rsidRPr="00DC7A85" w14:paraId="535AE8B0" w14:textId="77777777" w:rsidTr="00C45135">
        <w:trPr>
          <w:jc w:val="center"/>
        </w:trPr>
        <w:tc>
          <w:tcPr>
            <w:tcW w:w="3629" w:type="dxa"/>
            <w:tcMar>
              <w:top w:w="28" w:type="dxa"/>
              <w:bottom w:w="28" w:type="dxa"/>
            </w:tcMar>
            <w:vAlign w:val="center"/>
          </w:tcPr>
          <w:p w14:paraId="7783F40F" w14:textId="77777777" w:rsidR="00BB43EC" w:rsidRPr="00DC7A85" w:rsidRDefault="00BB43EC" w:rsidP="00C45135">
            <w:pPr>
              <w:spacing w:after="0"/>
              <w:rPr>
                <w:rFonts w:ascii="Arial" w:hAnsi="Arial" w:cs="Arial"/>
                <w:sz w:val="18"/>
                <w:szCs w:val="18"/>
              </w:rPr>
            </w:pPr>
            <w:r>
              <w:rPr>
                <w:rFonts w:ascii="Arial" w:hAnsi="Arial" w:cs="Arial"/>
                <w:sz w:val="18"/>
                <w:szCs w:val="18"/>
              </w:rPr>
              <w:t>Minimum BS-UE distance</w:t>
            </w:r>
          </w:p>
        </w:tc>
        <w:tc>
          <w:tcPr>
            <w:tcW w:w="1985" w:type="dxa"/>
            <w:tcMar>
              <w:top w:w="28" w:type="dxa"/>
              <w:bottom w:w="28" w:type="dxa"/>
            </w:tcMar>
            <w:vAlign w:val="center"/>
          </w:tcPr>
          <w:p w14:paraId="1C36CD40" w14:textId="77777777" w:rsidR="00BB43EC" w:rsidRPr="00464440" w:rsidRDefault="00BB43EC" w:rsidP="00C45135">
            <w:pPr>
              <w:spacing w:after="0"/>
              <w:jc w:val="center"/>
              <w:rPr>
                <w:rFonts w:ascii="Arial" w:hAnsi="Arial" w:cs="Arial"/>
                <w:sz w:val="18"/>
                <w:szCs w:val="18"/>
                <w:highlight w:val="yellow"/>
              </w:rPr>
            </w:pPr>
            <w:r w:rsidRPr="002D5988">
              <w:rPr>
                <w:rFonts w:ascii="Arial" w:hAnsi="Arial" w:cs="Arial"/>
                <w:sz w:val="18"/>
                <w:szCs w:val="18"/>
              </w:rPr>
              <w:t>35 m</w:t>
            </w:r>
          </w:p>
        </w:tc>
        <w:tc>
          <w:tcPr>
            <w:tcW w:w="1985" w:type="dxa"/>
            <w:vAlign w:val="center"/>
          </w:tcPr>
          <w:p w14:paraId="7D6CD601" w14:textId="77777777" w:rsidR="00BB43EC" w:rsidRDefault="00BB43EC" w:rsidP="00C45135">
            <w:pPr>
              <w:spacing w:after="0"/>
              <w:jc w:val="center"/>
              <w:rPr>
                <w:rFonts w:ascii="Arial" w:hAnsi="Arial" w:cs="Arial"/>
                <w:sz w:val="18"/>
                <w:szCs w:val="18"/>
              </w:rPr>
            </w:pPr>
            <w:r>
              <w:rPr>
                <w:rFonts w:ascii="Arial" w:hAnsi="Arial" w:cs="Arial"/>
                <w:sz w:val="18"/>
                <w:szCs w:val="18"/>
              </w:rPr>
              <w:t>35 m</w:t>
            </w:r>
          </w:p>
        </w:tc>
      </w:tr>
    </w:tbl>
    <w:p w14:paraId="79833500" w14:textId="7CB8BF36" w:rsidR="00BB43EC" w:rsidRDefault="00BB43EC" w:rsidP="00BB43EC">
      <w:pPr>
        <w:spacing w:before="240"/>
        <w:rPr>
          <w:b/>
          <w:bCs/>
          <w:lang w:val="en-GB"/>
        </w:rPr>
      </w:pPr>
      <w:r w:rsidRPr="000202A4">
        <w:rPr>
          <w:b/>
          <w:bCs/>
          <w:lang w:val="en-GB"/>
        </w:rPr>
        <w:t xml:space="preserve">Proposal </w:t>
      </w:r>
      <w:r>
        <w:rPr>
          <w:b/>
          <w:bCs/>
          <w:lang w:val="en-GB"/>
        </w:rPr>
        <w:t>4</w:t>
      </w:r>
      <w:r w:rsidRPr="000202A4">
        <w:rPr>
          <w:b/>
          <w:bCs/>
          <w:lang w:val="en-GB"/>
        </w:rPr>
        <w:t xml:space="preserve">: </w:t>
      </w:r>
      <w:r>
        <w:rPr>
          <w:b/>
          <w:bCs/>
          <w:lang w:val="en-GB"/>
        </w:rPr>
        <w:t xml:space="preserve">Schedule 3 UEs in HAPS UL. Each UE’s bandwidth is calculated based on the UE’s coupling loss for </w:t>
      </w:r>
      <w:r w:rsidR="008D438B">
        <w:rPr>
          <w:b/>
          <w:bCs/>
          <w:lang w:val="en-GB"/>
        </w:rPr>
        <w:t xml:space="preserve">a </w:t>
      </w:r>
      <w:r>
        <w:rPr>
          <w:b/>
          <w:bCs/>
          <w:lang w:val="en-GB"/>
        </w:rPr>
        <w:t xml:space="preserve">3 dB target SNR. </w:t>
      </w:r>
    </w:p>
    <w:p w14:paraId="2D671686" w14:textId="3C460E02" w:rsidR="00905CBF" w:rsidRDefault="00BB43EC" w:rsidP="00BB43EC">
      <w:pPr>
        <w:rPr>
          <w:b/>
          <w:bCs/>
          <w:lang w:val="en-GB"/>
        </w:rPr>
      </w:pPr>
      <w:r>
        <w:rPr>
          <w:b/>
          <w:bCs/>
          <w:lang w:val="en-GB"/>
        </w:rPr>
        <w:t>Observation 1: Approximately 60% of HAPS UEs can be allocated 1/3 of the system bandwidth (33 RBs). Resource utilization of scheduling 3 UEs with flexible bandwidth is about 70%.</w:t>
      </w:r>
    </w:p>
    <w:p w14:paraId="798BEE64" w14:textId="505718F7" w:rsidR="00B86C9B" w:rsidRDefault="00B86C9B" w:rsidP="00B86C9B">
      <w:pPr>
        <w:pStyle w:val="Caption"/>
        <w:spacing w:before="0"/>
      </w:pPr>
      <w:r w:rsidRPr="0005177C">
        <w:t>DL and UL transmission bandwidth</w:t>
      </w:r>
    </w:p>
    <w:tbl>
      <w:tblPr>
        <w:tblStyle w:val="TableGrid"/>
        <w:tblW w:w="0" w:type="auto"/>
        <w:jc w:val="center"/>
        <w:tblLook w:val="04A0" w:firstRow="1" w:lastRow="0" w:firstColumn="1" w:lastColumn="0" w:noHBand="0" w:noVBand="1"/>
      </w:tblPr>
      <w:tblGrid>
        <w:gridCol w:w="3515"/>
        <w:gridCol w:w="1247"/>
        <w:gridCol w:w="1247"/>
      </w:tblGrid>
      <w:tr w:rsidR="00B86C9B" w:rsidRPr="000E2BCA" w14:paraId="6B02C792" w14:textId="77777777" w:rsidTr="00C45135">
        <w:trPr>
          <w:jc w:val="center"/>
        </w:trPr>
        <w:tc>
          <w:tcPr>
            <w:tcW w:w="3515" w:type="dxa"/>
            <w:shd w:val="clear" w:color="auto" w:fill="D9D9D9" w:themeFill="background1" w:themeFillShade="D9"/>
            <w:tcMar>
              <w:top w:w="40" w:type="dxa"/>
              <w:bottom w:w="40" w:type="dxa"/>
            </w:tcMar>
          </w:tcPr>
          <w:p w14:paraId="08455AA2" w14:textId="77777777" w:rsidR="00B86C9B" w:rsidRPr="000E2BCA" w:rsidRDefault="00B86C9B" w:rsidP="00C45135">
            <w:pPr>
              <w:spacing w:after="20"/>
              <w:rPr>
                <w:rFonts w:ascii="Arial" w:hAnsi="Arial" w:cs="Arial"/>
                <w:sz w:val="18"/>
                <w:szCs w:val="18"/>
              </w:rPr>
            </w:pPr>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67B2A655" w14:textId="77777777" w:rsidR="00B86C9B" w:rsidRPr="000E2BCA" w:rsidRDefault="00B86C9B" w:rsidP="00C45135">
            <w:pPr>
              <w:spacing w:after="20"/>
              <w:rPr>
                <w:rFonts w:ascii="Arial" w:hAnsi="Arial" w:cs="Arial"/>
                <w:sz w:val="18"/>
                <w:szCs w:val="18"/>
              </w:rPr>
            </w:pPr>
            <w:r w:rsidRPr="000E2BCA">
              <w:rPr>
                <w:rFonts w:ascii="Arial" w:hAnsi="Arial" w:cs="Arial"/>
                <w:sz w:val="18"/>
                <w:szCs w:val="18"/>
              </w:rPr>
              <w:t>Downlink</w:t>
            </w:r>
          </w:p>
        </w:tc>
        <w:tc>
          <w:tcPr>
            <w:tcW w:w="1247" w:type="dxa"/>
            <w:shd w:val="clear" w:color="auto" w:fill="D9D9D9" w:themeFill="background1" w:themeFillShade="D9"/>
            <w:tcMar>
              <w:top w:w="40" w:type="dxa"/>
              <w:bottom w:w="40" w:type="dxa"/>
            </w:tcMar>
          </w:tcPr>
          <w:p w14:paraId="4BA3EE88" w14:textId="77777777" w:rsidR="00B86C9B" w:rsidRPr="000E2BCA" w:rsidRDefault="00B86C9B" w:rsidP="00C45135">
            <w:pPr>
              <w:spacing w:after="20"/>
              <w:rPr>
                <w:rFonts w:ascii="Arial" w:hAnsi="Arial" w:cs="Arial"/>
                <w:sz w:val="18"/>
                <w:szCs w:val="18"/>
              </w:rPr>
            </w:pPr>
            <w:r w:rsidRPr="000E2BCA">
              <w:rPr>
                <w:rFonts w:ascii="Arial" w:hAnsi="Arial" w:cs="Arial"/>
                <w:sz w:val="18"/>
                <w:szCs w:val="18"/>
              </w:rPr>
              <w:t>Uplink</w:t>
            </w:r>
          </w:p>
        </w:tc>
      </w:tr>
      <w:tr w:rsidR="00B86C9B" w:rsidRPr="000E2BCA" w14:paraId="79721017" w14:textId="77777777" w:rsidTr="00C45135">
        <w:trPr>
          <w:jc w:val="center"/>
        </w:trPr>
        <w:tc>
          <w:tcPr>
            <w:tcW w:w="3515" w:type="dxa"/>
            <w:tcMar>
              <w:top w:w="40" w:type="dxa"/>
              <w:bottom w:w="40" w:type="dxa"/>
            </w:tcMar>
          </w:tcPr>
          <w:p w14:paraId="64AF2904" w14:textId="77777777" w:rsidR="00B86C9B" w:rsidRPr="000E2BCA" w:rsidRDefault="00B86C9B" w:rsidP="00C4513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2EC57DC2" w14:textId="77777777" w:rsidR="00B86C9B" w:rsidRPr="000E2BCA" w:rsidRDefault="00B86C9B" w:rsidP="00C45135">
            <w:pPr>
              <w:spacing w:after="20"/>
              <w:rPr>
                <w:rFonts w:ascii="Arial" w:hAnsi="Arial" w:cs="Arial"/>
                <w:sz w:val="18"/>
                <w:szCs w:val="18"/>
              </w:rPr>
            </w:pPr>
            <w:r>
              <w:rPr>
                <w:rFonts w:ascii="Arial" w:hAnsi="Arial" w:cs="Arial"/>
                <w:sz w:val="18"/>
                <w:szCs w:val="18"/>
              </w:rPr>
              <w:t>15 KHz</w:t>
            </w:r>
          </w:p>
        </w:tc>
        <w:tc>
          <w:tcPr>
            <w:tcW w:w="1247" w:type="dxa"/>
            <w:tcMar>
              <w:top w:w="40" w:type="dxa"/>
              <w:bottom w:w="40" w:type="dxa"/>
            </w:tcMar>
          </w:tcPr>
          <w:p w14:paraId="69764641" w14:textId="77777777" w:rsidR="00B86C9B" w:rsidRPr="000E2BCA" w:rsidRDefault="00B86C9B" w:rsidP="00C45135">
            <w:pPr>
              <w:spacing w:after="20"/>
              <w:rPr>
                <w:rFonts w:ascii="Arial" w:hAnsi="Arial" w:cs="Arial"/>
                <w:sz w:val="18"/>
                <w:szCs w:val="18"/>
              </w:rPr>
            </w:pPr>
            <w:r>
              <w:rPr>
                <w:rFonts w:ascii="Arial" w:hAnsi="Arial" w:cs="Arial"/>
                <w:sz w:val="18"/>
                <w:szCs w:val="18"/>
              </w:rPr>
              <w:t>15 KHz</w:t>
            </w:r>
          </w:p>
        </w:tc>
      </w:tr>
      <w:tr w:rsidR="00B86C9B" w:rsidRPr="000E2BCA" w14:paraId="1C53E4CD" w14:textId="77777777" w:rsidTr="00C45135">
        <w:trPr>
          <w:jc w:val="center"/>
        </w:trPr>
        <w:tc>
          <w:tcPr>
            <w:tcW w:w="3515" w:type="dxa"/>
            <w:tcMar>
              <w:top w:w="40" w:type="dxa"/>
              <w:bottom w:w="40" w:type="dxa"/>
            </w:tcMar>
          </w:tcPr>
          <w:p w14:paraId="27E03273" w14:textId="77777777" w:rsidR="00B86C9B" w:rsidRPr="000E2BCA" w:rsidRDefault="00B86C9B" w:rsidP="00C4513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5EFC356D" w14:textId="77777777" w:rsidR="00B86C9B" w:rsidRPr="000E2BCA" w:rsidRDefault="00B86C9B" w:rsidP="00C4513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0C9A73A9" w14:textId="77777777" w:rsidR="00B86C9B" w:rsidRPr="000E2BCA" w:rsidRDefault="00B86C9B" w:rsidP="00C45135">
            <w:pPr>
              <w:spacing w:after="20"/>
              <w:rPr>
                <w:rFonts w:ascii="Arial" w:hAnsi="Arial" w:cs="Arial"/>
                <w:sz w:val="18"/>
                <w:szCs w:val="18"/>
              </w:rPr>
            </w:pPr>
            <w:r>
              <w:rPr>
                <w:rFonts w:ascii="Arial" w:hAnsi="Arial" w:cs="Arial"/>
                <w:sz w:val="18"/>
                <w:szCs w:val="18"/>
              </w:rPr>
              <w:t>20 MHz</w:t>
            </w:r>
          </w:p>
        </w:tc>
      </w:tr>
      <w:tr w:rsidR="00B86C9B" w:rsidRPr="000E2BCA" w14:paraId="783589AA" w14:textId="77777777" w:rsidTr="00C45135">
        <w:trPr>
          <w:jc w:val="center"/>
        </w:trPr>
        <w:tc>
          <w:tcPr>
            <w:tcW w:w="3515" w:type="dxa"/>
            <w:tcMar>
              <w:top w:w="40" w:type="dxa"/>
              <w:bottom w:w="40" w:type="dxa"/>
            </w:tcMar>
          </w:tcPr>
          <w:p w14:paraId="597D4E1C" w14:textId="77777777" w:rsidR="00B86C9B" w:rsidRDefault="00B86C9B" w:rsidP="00C45135">
            <w:pPr>
              <w:spacing w:after="20"/>
              <w:rPr>
                <w:rFonts w:ascii="Arial" w:hAnsi="Arial" w:cs="Arial"/>
                <w:sz w:val="18"/>
                <w:szCs w:val="18"/>
              </w:rPr>
            </w:pPr>
            <w:r>
              <w:rPr>
                <w:rFonts w:ascii="Arial" w:hAnsi="Arial" w:cs="Arial"/>
                <w:sz w:val="18"/>
                <w:szCs w:val="18"/>
              </w:rPr>
              <w:t xml:space="preserve">Scheduled bandwidth per TN UE </w:t>
            </w:r>
          </w:p>
        </w:tc>
        <w:tc>
          <w:tcPr>
            <w:tcW w:w="1247" w:type="dxa"/>
            <w:tcMar>
              <w:top w:w="40" w:type="dxa"/>
              <w:bottom w:w="40" w:type="dxa"/>
            </w:tcMar>
          </w:tcPr>
          <w:p w14:paraId="372A6682" w14:textId="77777777" w:rsidR="00B86C9B" w:rsidRDefault="00B86C9B" w:rsidP="00C45135">
            <w:pPr>
              <w:spacing w:after="20"/>
              <w:rPr>
                <w:rFonts w:ascii="Arial" w:hAnsi="Arial" w:cs="Arial"/>
                <w:sz w:val="18"/>
                <w:szCs w:val="18"/>
              </w:rPr>
            </w:pPr>
            <w:r>
              <w:rPr>
                <w:rFonts w:ascii="Arial" w:hAnsi="Arial" w:cs="Arial"/>
                <w:sz w:val="18"/>
                <w:szCs w:val="18"/>
              </w:rPr>
              <w:t xml:space="preserve">20 MHz </w:t>
            </w:r>
          </w:p>
        </w:tc>
        <w:tc>
          <w:tcPr>
            <w:tcW w:w="1247" w:type="dxa"/>
            <w:tcMar>
              <w:top w:w="40" w:type="dxa"/>
              <w:bottom w:w="40" w:type="dxa"/>
            </w:tcMar>
          </w:tcPr>
          <w:p w14:paraId="70AB5700" w14:textId="77777777" w:rsidR="00B86C9B" w:rsidRPr="004D31D0" w:rsidRDefault="00B86C9B" w:rsidP="00C45135">
            <w:pPr>
              <w:spacing w:after="20"/>
              <w:rPr>
                <w:rFonts w:ascii="Arial" w:hAnsi="Arial" w:cs="Arial"/>
                <w:sz w:val="18"/>
                <w:szCs w:val="18"/>
              </w:rPr>
            </w:pPr>
            <w:r>
              <w:rPr>
                <w:rFonts w:ascii="Arial" w:hAnsi="Arial" w:cs="Arial"/>
                <w:sz w:val="18"/>
                <w:szCs w:val="18"/>
              </w:rPr>
              <w:t>33 RBs</w:t>
            </w:r>
          </w:p>
        </w:tc>
      </w:tr>
      <w:tr w:rsidR="00B86C9B" w:rsidRPr="000E2BCA" w14:paraId="1897CDE7" w14:textId="77777777" w:rsidTr="00C45135">
        <w:trPr>
          <w:jc w:val="center"/>
        </w:trPr>
        <w:tc>
          <w:tcPr>
            <w:tcW w:w="3515" w:type="dxa"/>
            <w:tcMar>
              <w:top w:w="40" w:type="dxa"/>
              <w:bottom w:w="40" w:type="dxa"/>
            </w:tcMar>
          </w:tcPr>
          <w:p w14:paraId="38EF49E7" w14:textId="77777777" w:rsidR="00B86C9B" w:rsidRDefault="00B86C9B" w:rsidP="00C45135">
            <w:pPr>
              <w:spacing w:after="20"/>
              <w:rPr>
                <w:rFonts w:ascii="Arial" w:hAnsi="Arial" w:cs="Arial"/>
                <w:sz w:val="18"/>
                <w:szCs w:val="18"/>
              </w:rPr>
            </w:pPr>
            <w:r>
              <w:rPr>
                <w:rFonts w:ascii="Arial" w:hAnsi="Arial" w:cs="Arial"/>
                <w:sz w:val="18"/>
                <w:szCs w:val="18"/>
              </w:rPr>
              <w:t>Number of scheduled UEs per TN cell</w:t>
            </w:r>
          </w:p>
        </w:tc>
        <w:tc>
          <w:tcPr>
            <w:tcW w:w="1247" w:type="dxa"/>
            <w:tcMar>
              <w:top w:w="40" w:type="dxa"/>
              <w:bottom w:w="40" w:type="dxa"/>
            </w:tcMar>
          </w:tcPr>
          <w:p w14:paraId="4EF2E23B" w14:textId="77777777" w:rsidR="00B86C9B" w:rsidRDefault="00B86C9B" w:rsidP="00C4513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56DDDDEE" w14:textId="77777777" w:rsidR="00B86C9B" w:rsidRPr="004D31D0" w:rsidRDefault="00B86C9B" w:rsidP="00C45135">
            <w:pPr>
              <w:spacing w:after="20"/>
              <w:rPr>
                <w:rFonts w:ascii="Arial" w:hAnsi="Arial" w:cs="Arial"/>
                <w:sz w:val="18"/>
                <w:szCs w:val="18"/>
              </w:rPr>
            </w:pPr>
            <w:r>
              <w:rPr>
                <w:rFonts w:ascii="Arial" w:hAnsi="Arial" w:cs="Arial"/>
                <w:sz w:val="18"/>
                <w:szCs w:val="18"/>
              </w:rPr>
              <w:t>3</w:t>
            </w:r>
          </w:p>
        </w:tc>
      </w:tr>
      <w:tr w:rsidR="00B86C9B" w:rsidRPr="000E2BCA" w14:paraId="0503A084" w14:textId="77777777" w:rsidTr="00C45135">
        <w:trPr>
          <w:jc w:val="center"/>
        </w:trPr>
        <w:tc>
          <w:tcPr>
            <w:tcW w:w="3515" w:type="dxa"/>
            <w:tcMar>
              <w:top w:w="40" w:type="dxa"/>
              <w:bottom w:w="40" w:type="dxa"/>
            </w:tcMar>
          </w:tcPr>
          <w:p w14:paraId="12C2D39D" w14:textId="77777777" w:rsidR="00B86C9B" w:rsidRPr="000E2BCA" w:rsidRDefault="00B86C9B" w:rsidP="00C45135">
            <w:pPr>
              <w:spacing w:after="20"/>
              <w:rPr>
                <w:rFonts w:ascii="Arial" w:hAnsi="Arial" w:cs="Arial"/>
                <w:sz w:val="18"/>
                <w:szCs w:val="18"/>
              </w:rPr>
            </w:pPr>
            <w:r>
              <w:rPr>
                <w:rFonts w:ascii="Arial" w:hAnsi="Arial" w:cs="Arial"/>
                <w:sz w:val="18"/>
                <w:szCs w:val="18"/>
              </w:rPr>
              <w:t>Scheduled bandwidth per HAPS UE</w:t>
            </w:r>
          </w:p>
        </w:tc>
        <w:tc>
          <w:tcPr>
            <w:tcW w:w="1247" w:type="dxa"/>
            <w:tcMar>
              <w:top w:w="40" w:type="dxa"/>
              <w:bottom w:w="40" w:type="dxa"/>
            </w:tcMar>
          </w:tcPr>
          <w:p w14:paraId="573CE674" w14:textId="77777777" w:rsidR="00B86C9B" w:rsidRPr="000E2BCA" w:rsidRDefault="00B86C9B" w:rsidP="00C4513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5661E7BA" w14:textId="77777777" w:rsidR="00B86C9B" w:rsidRPr="004D31D0" w:rsidRDefault="00B86C9B" w:rsidP="00C45135">
            <w:pPr>
              <w:spacing w:after="20"/>
              <w:rPr>
                <w:rFonts w:ascii="Arial" w:hAnsi="Arial" w:cs="Arial"/>
                <w:sz w:val="18"/>
                <w:szCs w:val="18"/>
              </w:rPr>
            </w:pPr>
            <w:r>
              <w:rPr>
                <w:rFonts w:ascii="Arial" w:hAnsi="Arial" w:cs="Arial"/>
                <w:sz w:val="18"/>
                <w:szCs w:val="18"/>
                <w:highlight w:val="yellow"/>
              </w:rPr>
              <w:t>[</w:t>
            </w:r>
            <w:r w:rsidRPr="00604D67">
              <w:rPr>
                <w:rFonts w:ascii="Arial" w:hAnsi="Arial" w:cs="Arial"/>
                <w:sz w:val="18"/>
                <w:szCs w:val="18"/>
                <w:highlight w:val="yellow"/>
              </w:rPr>
              <w:t xml:space="preserve">Flexible </w:t>
            </w:r>
            <w:r w:rsidRPr="00604D67">
              <w:rPr>
                <w:rFonts w:ascii="Arial" w:hAnsi="Arial" w:cs="Arial"/>
                <w:sz w:val="18"/>
                <w:szCs w:val="18"/>
                <w:highlight w:val="yellow"/>
              </w:rPr>
              <w:br/>
              <w:t>1-33 RBs</w:t>
            </w:r>
            <w:r>
              <w:rPr>
                <w:rFonts w:ascii="Arial" w:hAnsi="Arial" w:cs="Arial"/>
                <w:sz w:val="18"/>
                <w:szCs w:val="18"/>
              </w:rPr>
              <w:t>]</w:t>
            </w:r>
          </w:p>
        </w:tc>
      </w:tr>
      <w:tr w:rsidR="00B86C9B" w:rsidRPr="000E2BCA" w14:paraId="706AE81A" w14:textId="77777777" w:rsidTr="00C45135">
        <w:trPr>
          <w:jc w:val="center"/>
        </w:trPr>
        <w:tc>
          <w:tcPr>
            <w:tcW w:w="3515" w:type="dxa"/>
            <w:tcMar>
              <w:top w:w="40" w:type="dxa"/>
              <w:bottom w:w="40" w:type="dxa"/>
            </w:tcMar>
          </w:tcPr>
          <w:p w14:paraId="7731A88A" w14:textId="77777777" w:rsidR="00B86C9B" w:rsidRDefault="00B86C9B" w:rsidP="00C45135">
            <w:pPr>
              <w:spacing w:after="20"/>
              <w:rPr>
                <w:rFonts w:ascii="Arial" w:hAnsi="Arial" w:cs="Arial"/>
                <w:sz w:val="18"/>
                <w:szCs w:val="18"/>
              </w:rPr>
            </w:pPr>
            <w:r>
              <w:rPr>
                <w:rFonts w:ascii="Arial" w:hAnsi="Arial" w:cs="Arial"/>
                <w:sz w:val="18"/>
                <w:szCs w:val="18"/>
              </w:rPr>
              <w:t xml:space="preserve">Number of scheduled UEs per </w:t>
            </w:r>
            <w:proofErr w:type="gramStart"/>
            <w:r>
              <w:rPr>
                <w:rFonts w:ascii="Arial" w:hAnsi="Arial" w:cs="Arial"/>
                <w:sz w:val="18"/>
                <w:szCs w:val="18"/>
              </w:rPr>
              <w:t>HAPS  cell</w:t>
            </w:r>
            <w:proofErr w:type="gramEnd"/>
          </w:p>
        </w:tc>
        <w:tc>
          <w:tcPr>
            <w:tcW w:w="1247" w:type="dxa"/>
            <w:tcMar>
              <w:top w:w="40" w:type="dxa"/>
              <w:bottom w:w="40" w:type="dxa"/>
            </w:tcMar>
          </w:tcPr>
          <w:p w14:paraId="471BA600" w14:textId="77777777" w:rsidR="00B86C9B" w:rsidRDefault="00B86C9B" w:rsidP="00C4513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0ABC2F30" w14:textId="77777777" w:rsidR="00B86C9B" w:rsidRDefault="00B86C9B" w:rsidP="00C45135">
            <w:pPr>
              <w:spacing w:after="20"/>
              <w:jc w:val="left"/>
              <w:rPr>
                <w:rFonts w:ascii="Arial" w:hAnsi="Arial" w:cs="Arial"/>
                <w:sz w:val="18"/>
                <w:szCs w:val="18"/>
              </w:rPr>
            </w:pPr>
            <w:r w:rsidRPr="002D5988">
              <w:rPr>
                <w:rFonts w:ascii="Arial" w:hAnsi="Arial" w:cs="Arial"/>
                <w:sz w:val="18"/>
                <w:szCs w:val="18"/>
                <w:highlight w:val="yellow"/>
              </w:rPr>
              <w:t>[3]</w:t>
            </w:r>
          </w:p>
        </w:tc>
      </w:tr>
    </w:tbl>
    <w:p w14:paraId="540E1B9C" w14:textId="77777777" w:rsidR="00B86C9B" w:rsidRDefault="00B86C9B" w:rsidP="00B86C9B">
      <w:pPr>
        <w:spacing w:before="240"/>
        <w:rPr>
          <w:b/>
          <w:bCs/>
        </w:rPr>
      </w:pPr>
      <w:r w:rsidRPr="00785FB7">
        <w:rPr>
          <w:b/>
          <w:bCs/>
        </w:rPr>
        <w:t xml:space="preserve">Proposal </w:t>
      </w:r>
      <w:r>
        <w:rPr>
          <w:b/>
          <w:bCs/>
        </w:rPr>
        <w:t>5</w:t>
      </w:r>
      <w:r w:rsidRPr="00785FB7">
        <w:rPr>
          <w:b/>
          <w:bCs/>
        </w:rPr>
        <w:t xml:space="preserve">: </w:t>
      </w:r>
      <w:r>
        <w:rPr>
          <w:b/>
          <w:bCs/>
        </w:rPr>
        <w:t xml:space="preserve">Use the scheduled bandwidth from Proposal 4 for HAPS UL power control. </w:t>
      </w:r>
    </w:p>
    <w:p w14:paraId="775ACC5B" w14:textId="1F2FE3D2" w:rsidR="00BB43EC" w:rsidRDefault="00336F04" w:rsidP="00BB43EC">
      <w:r>
        <w:rPr>
          <w:b/>
          <w:bCs/>
          <w:lang w:val="en-GB"/>
        </w:rPr>
        <w:t>Observation 2: Preliminary simulation results indicate a minor HAPS DL adjacent channel interference to TN. Urban TN experience less impact than rural TN.</w:t>
      </w:r>
    </w:p>
    <w:p w14:paraId="45B6C37A" w14:textId="56EE9C30" w:rsidR="00AD407E" w:rsidRPr="00FF6B64" w:rsidRDefault="00AD407E" w:rsidP="00EE4EB3">
      <w:pPr>
        <w:pStyle w:val="Heading1"/>
        <w:ind w:left="0" w:firstLine="0"/>
      </w:pPr>
      <w:bookmarkStart w:id="10" w:name="_Hlk54179883"/>
      <w:bookmarkEnd w:id="10"/>
      <w:r w:rsidRPr="00FF6B64">
        <w:t>References</w:t>
      </w:r>
    </w:p>
    <w:p w14:paraId="157AE8FD" w14:textId="24F98BB2" w:rsidR="006C5542" w:rsidRDefault="006C5542" w:rsidP="004F751A">
      <w:pPr>
        <w:numPr>
          <w:ilvl w:val="0"/>
          <w:numId w:val="15"/>
        </w:numPr>
        <w:spacing w:after="80"/>
      </w:pPr>
      <w:bookmarkStart w:id="11" w:name="_Ref85640858"/>
      <w:bookmarkStart w:id="12" w:name="_Ref71357782"/>
      <w:bookmarkStart w:id="13" w:name="_Ref71358706"/>
      <w:bookmarkStart w:id="14" w:name="_Ref67770547"/>
      <w:bookmarkStart w:id="15" w:name="_Ref61080458"/>
      <w:r>
        <w:t xml:space="preserve">R4-2115749, </w:t>
      </w:r>
      <w:r w:rsidRPr="006C5542">
        <w:t>WF on [313]</w:t>
      </w:r>
      <w:r>
        <w:t xml:space="preserve"> </w:t>
      </w:r>
      <w:r w:rsidRPr="006C5542">
        <w:t>NTN_Solutions_Part2</w:t>
      </w:r>
      <w:r>
        <w:t>, RAN4#100-e.</w:t>
      </w:r>
      <w:bookmarkEnd w:id="11"/>
    </w:p>
    <w:p w14:paraId="36B6C00C" w14:textId="2A404E99" w:rsidR="006C5542" w:rsidRDefault="006C5542" w:rsidP="004F751A">
      <w:pPr>
        <w:numPr>
          <w:ilvl w:val="0"/>
          <w:numId w:val="15"/>
        </w:numPr>
        <w:spacing w:after="80"/>
      </w:pPr>
      <w:bookmarkStart w:id="16" w:name="_Ref85640910"/>
      <w:r w:rsidRPr="006C5542">
        <w:t>R4-2115785</w:t>
      </w:r>
      <w:r>
        <w:t xml:space="preserve">, </w:t>
      </w:r>
      <w:r w:rsidRPr="006C5542">
        <w:t>Email discussion summary for [100-e][313] NTN_Solutions_Part2</w:t>
      </w:r>
      <w:r>
        <w:t>.</w:t>
      </w:r>
      <w:bookmarkEnd w:id="16"/>
    </w:p>
    <w:p w14:paraId="0013FE41" w14:textId="5348735B" w:rsidR="006C5542" w:rsidRDefault="006C5542" w:rsidP="004F751A">
      <w:pPr>
        <w:numPr>
          <w:ilvl w:val="0"/>
          <w:numId w:val="15"/>
        </w:numPr>
        <w:spacing w:after="80"/>
      </w:pPr>
      <w:bookmarkStart w:id="17" w:name="_Ref85641075"/>
      <w:r w:rsidRPr="006C5542">
        <w:t>R4-2115751</w:t>
      </w:r>
      <w:r>
        <w:t xml:space="preserve">, </w:t>
      </w:r>
      <w:r w:rsidRPr="006C5542">
        <w:t>Simulation assumptions for HAPS co-existence</w:t>
      </w:r>
      <w:r>
        <w:t>, RAN4#100-e.</w:t>
      </w:r>
      <w:bookmarkEnd w:id="17"/>
    </w:p>
    <w:p w14:paraId="1D7E537C" w14:textId="1D41BC3C" w:rsidR="006C5542" w:rsidRDefault="006A1DCF" w:rsidP="004F751A">
      <w:pPr>
        <w:numPr>
          <w:ilvl w:val="0"/>
          <w:numId w:val="15"/>
        </w:numPr>
        <w:spacing w:after="80"/>
      </w:pPr>
      <w:bookmarkStart w:id="18" w:name="_Ref85644015"/>
      <w:r w:rsidRPr="006A1DCF">
        <w:t>R4-2108646</w:t>
      </w:r>
      <w:r>
        <w:t xml:space="preserve">, </w:t>
      </w:r>
      <w:r w:rsidRPr="006A1DCF">
        <w:t>Simulation assumptions for HAPS co-existence</w:t>
      </w:r>
      <w:r>
        <w:t>, RAN4#99-e.</w:t>
      </w:r>
      <w:bookmarkEnd w:id="18"/>
    </w:p>
    <w:p w14:paraId="7DDEFBC5" w14:textId="7742C7A5" w:rsidR="006A1DCF" w:rsidRDefault="0074275B" w:rsidP="004F751A">
      <w:pPr>
        <w:numPr>
          <w:ilvl w:val="0"/>
          <w:numId w:val="15"/>
        </w:numPr>
        <w:spacing w:after="80"/>
      </w:pPr>
      <w:bookmarkStart w:id="19" w:name="_Ref85657963"/>
      <w:r w:rsidRPr="0074275B">
        <w:t>R4-2115750</w:t>
      </w:r>
      <w:r>
        <w:t xml:space="preserve">, </w:t>
      </w:r>
      <w:r w:rsidRPr="0074275B">
        <w:t>Simulation assumptions for NTN co-existence study</w:t>
      </w:r>
      <w:r>
        <w:t>, RAN4#100-e.</w:t>
      </w:r>
      <w:bookmarkEnd w:id="19"/>
    </w:p>
    <w:p w14:paraId="1E7D0FF8" w14:textId="3543675B" w:rsidR="00E1096C" w:rsidRDefault="00E1096C" w:rsidP="004F751A">
      <w:pPr>
        <w:numPr>
          <w:ilvl w:val="0"/>
          <w:numId w:val="15"/>
        </w:numPr>
        <w:spacing w:after="80"/>
      </w:pPr>
      <w:bookmarkStart w:id="20" w:name="_Ref85710046"/>
      <w:r w:rsidRPr="0074275B">
        <w:t>R4-211</w:t>
      </w:r>
      <w:r w:rsidR="004E52D4">
        <w:t>3690</w:t>
      </w:r>
      <w:r>
        <w:t xml:space="preserve">, </w:t>
      </w:r>
      <w:r w:rsidR="004E52D4" w:rsidRPr="004E52D4">
        <w:t>NTN simulation assumptions for coexistence study</w:t>
      </w:r>
      <w:r>
        <w:t>, RAN4#100-e.</w:t>
      </w:r>
      <w:bookmarkEnd w:id="12"/>
      <w:bookmarkEnd w:id="13"/>
      <w:bookmarkEnd w:id="14"/>
      <w:bookmarkEnd w:id="15"/>
      <w:bookmarkEnd w:id="20"/>
    </w:p>
    <w:sectPr w:rsidR="00E1096C" w:rsidSect="002965D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8B911" w14:textId="77777777" w:rsidR="00330E18" w:rsidRDefault="00330E18">
      <w:r>
        <w:separator/>
      </w:r>
    </w:p>
    <w:p w14:paraId="58E0AFC5" w14:textId="77777777" w:rsidR="00330E18" w:rsidRDefault="00330E18"/>
  </w:endnote>
  <w:endnote w:type="continuationSeparator" w:id="0">
    <w:p w14:paraId="7ECCCABA" w14:textId="77777777" w:rsidR="00330E18" w:rsidRDefault="00330E18">
      <w:r>
        <w:continuationSeparator/>
      </w:r>
    </w:p>
    <w:p w14:paraId="118A2AD9" w14:textId="77777777" w:rsidR="00330E18" w:rsidRDefault="00330E18"/>
  </w:endnote>
  <w:endnote w:type="continuationNotice" w:id="1">
    <w:p w14:paraId="4E83ACA9" w14:textId="77777777" w:rsidR="00330E18" w:rsidRDefault="00330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C45135" w:rsidRDefault="00C451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C45135" w:rsidRDefault="00C4513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C45135" w:rsidRDefault="00C45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A1568" w14:textId="77777777" w:rsidR="00330E18" w:rsidRDefault="00330E18">
      <w:r>
        <w:separator/>
      </w:r>
    </w:p>
    <w:p w14:paraId="4EE4229A" w14:textId="77777777" w:rsidR="00330E18" w:rsidRDefault="00330E18"/>
  </w:footnote>
  <w:footnote w:type="continuationSeparator" w:id="0">
    <w:p w14:paraId="0ACF427A" w14:textId="77777777" w:rsidR="00330E18" w:rsidRDefault="00330E18">
      <w:r>
        <w:continuationSeparator/>
      </w:r>
    </w:p>
    <w:p w14:paraId="4C35F75E" w14:textId="77777777" w:rsidR="00330E18" w:rsidRDefault="00330E18"/>
  </w:footnote>
  <w:footnote w:type="continuationNotice" w:id="1">
    <w:p w14:paraId="6DA4D5BF" w14:textId="77777777" w:rsidR="00330E18" w:rsidRDefault="00330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C45135" w:rsidRDefault="00C451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C45135" w:rsidRPr="00B72D39" w:rsidRDefault="00C45135"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C45135" w:rsidRDefault="00C45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4" w15:restartNumberingAfterBreak="0">
    <w:nsid w:val="79D07BD7"/>
    <w:multiLevelType w:val="hybridMultilevel"/>
    <w:tmpl w:val="13F85A0E"/>
    <w:lvl w:ilvl="0" w:tplc="8F568350">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5"/>
  </w:num>
  <w:num w:numId="3">
    <w:abstractNumId w:val="15"/>
  </w:num>
  <w:num w:numId="4">
    <w:abstractNumId w:val="3"/>
  </w:num>
  <w:num w:numId="5">
    <w:abstractNumId w:val="0"/>
  </w:num>
  <w:num w:numId="6">
    <w:abstractNumId w:val="13"/>
  </w:num>
  <w:num w:numId="7">
    <w:abstractNumId w:val="10"/>
  </w:num>
  <w:num w:numId="8">
    <w:abstractNumId w:val="12"/>
  </w:num>
  <w:num w:numId="9">
    <w:abstractNumId w:val="4"/>
  </w:num>
  <w:num w:numId="10">
    <w:abstractNumId w:val="9"/>
  </w:num>
  <w:num w:numId="11">
    <w:abstractNumId w:val="16"/>
  </w:num>
  <w:num w:numId="12">
    <w:abstractNumId w:val="7"/>
  </w:num>
  <w:num w:numId="13">
    <w:abstractNumId w:val="6"/>
  </w:num>
  <w:num w:numId="14">
    <w:abstractNumId w:val="11"/>
  </w:num>
  <w:num w:numId="15">
    <w:abstractNumId w:val="14"/>
  </w:num>
  <w:num w:numId="16">
    <w:abstractNumId w:val="2"/>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930"/>
    <w:rsid w:val="00003D12"/>
    <w:rsid w:val="00003FE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2A4"/>
    <w:rsid w:val="00020A24"/>
    <w:rsid w:val="000218F0"/>
    <w:rsid w:val="00021B24"/>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79E"/>
    <w:rsid w:val="00032E33"/>
    <w:rsid w:val="000337B8"/>
    <w:rsid w:val="0003397D"/>
    <w:rsid w:val="00034028"/>
    <w:rsid w:val="00034D1A"/>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937"/>
    <w:rsid w:val="00050AEA"/>
    <w:rsid w:val="00051157"/>
    <w:rsid w:val="00051392"/>
    <w:rsid w:val="00051513"/>
    <w:rsid w:val="00051646"/>
    <w:rsid w:val="0005177C"/>
    <w:rsid w:val="00051D7C"/>
    <w:rsid w:val="000527C0"/>
    <w:rsid w:val="000539B0"/>
    <w:rsid w:val="0005401C"/>
    <w:rsid w:val="000546A1"/>
    <w:rsid w:val="00054AE7"/>
    <w:rsid w:val="00054F46"/>
    <w:rsid w:val="0005538E"/>
    <w:rsid w:val="0005692B"/>
    <w:rsid w:val="00057323"/>
    <w:rsid w:val="0005760D"/>
    <w:rsid w:val="0005766E"/>
    <w:rsid w:val="00057F16"/>
    <w:rsid w:val="0006168A"/>
    <w:rsid w:val="000622DA"/>
    <w:rsid w:val="00062576"/>
    <w:rsid w:val="0006293C"/>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1D63"/>
    <w:rsid w:val="0007265D"/>
    <w:rsid w:val="00072E66"/>
    <w:rsid w:val="000732CC"/>
    <w:rsid w:val="00073ABE"/>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B3"/>
    <w:rsid w:val="000A3A5B"/>
    <w:rsid w:val="000A3B37"/>
    <w:rsid w:val="000A4200"/>
    <w:rsid w:val="000A4E19"/>
    <w:rsid w:val="000A5CDA"/>
    <w:rsid w:val="000A61A8"/>
    <w:rsid w:val="000A6816"/>
    <w:rsid w:val="000A6CB0"/>
    <w:rsid w:val="000A6F38"/>
    <w:rsid w:val="000A76F6"/>
    <w:rsid w:val="000B0643"/>
    <w:rsid w:val="000B10ED"/>
    <w:rsid w:val="000B1157"/>
    <w:rsid w:val="000B184B"/>
    <w:rsid w:val="000B2A96"/>
    <w:rsid w:val="000B2EE4"/>
    <w:rsid w:val="000B2F10"/>
    <w:rsid w:val="000B2FC0"/>
    <w:rsid w:val="000B326F"/>
    <w:rsid w:val="000B391E"/>
    <w:rsid w:val="000B3A90"/>
    <w:rsid w:val="000B3BAC"/>
    <w:rsid w:val="000B4900"/>
    <w:rsid w:val="000B4E46"/>
    <w:rsid w:val="000B58DA"/>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56DB"/>
    <w:rsid w:val="000C78F5"/>
    <w:rsid w:val="000C7C24"/>
    <w:rsid w:val="000D07E4"/>
    <w:rsid w:val="000D09DE"/>
    <w:rsid w:val="000D0F56"/>
    <w:rsid w:val="000D2475"/>
    <w:rsid w:val="000D2901"/>
    <w:rsid w:val="000D2FF1"/>
    <w:rsid w:val="000D3579"/>
    <w:rsid w:val="000D3F6B"/>
    <w:rsid w:val="000D4C11"/>
    <w:rsid w:val="000D744D"/>
    <w:rsid w:val="000D7830"/>
    <w:rsid w:val="000D7C62"/>
    <w:rsid w:val="000D7E77"/>
    <w:rsid w:val="000E1027"/>
    <w:rsid w:val="000E12CE"/>
    <w:rsid w:val="000E1638"/>
    <w:rsid w:val="000E19C7"/>
    <w:rsid w:val="000E1DC7"/>
    <w:rsid w:val="000E20E5"/>
    <w:rsid w:val="000E2B15"/>
    <w:rsid w:val="000E2BCA"/>
    <w:rsid w:val="000E33A7"/>
    <w:rsid w:val="000E33DF"/>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AA"/>
    <w:rsid w:val="00135A64"/>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68F"/>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641"/>
    <w:rsid w:val="00187F25"/>
    <w:rsid w:val="0019013A"/>
    <w:rsid w:val="0019099F"/>
    <w:rsid w:val="00191BCE"/>
    <w:rsid w:val="0019208D"/>
    <w:rsid w:val="001929D9"/>
    <w:rsid w:val="00192CDE"/>
    <w:rsid w:val="00192D27"/>
    <w:rsid w:val="001935F8"/>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548A"/>
    <w:rsid w:val="001B661C"/>
    <w:rsid w:val="001B6A5F"/>
    <w:rsid w:val="001B6AC1"/>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4D74"/>
    <w:rsid w:val="002054FC"/>
    <w:rsid w:val="002059A6"/>
    <w:rsid w:val="00206699"/>
    <w:rsid w:val="00206DF3"/>
    <w:rsid w:val="00207358"/>
    <w:rsid w:val="002103AF"/>
    <w:rsid w:val="00211709"/>
    <w:rsid w:val="002126B8"/>
    <w:rsid w:val="002128A1"/>
    <w:rsid w:val="00212C1B"/>
    <w:rsid w:val="00213BC6"/>
    <w:rsid w:val="00214F6D"/>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498B"/>
    <w:rsid w:val="002559A2"/>
    <w:rsid w:val="00255C77"/>
    <w:rsid w:val="00256679"/>
    <w:rsid w:val="0025787C"/>
    <w:rsid w:val="00260F07"/>
    <w:rsid w:val="0026125E"/>
    <w:rsid w:val="0026133A"/>
    <w:rsid w:val="00261C74"/>
    <w:rsid w:val="00262928"/>
    <w:rsid w:val="00262F8B"/>
    <w:rsid w:val="00263774"/>
    <w:rsid w:val="002638FD"/>
    <w:rsid w:val="00263FB4"/>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5FD"/>
    <w:rsid w:val="002817D8"/>
    <w:rsid w:val="00281DAA"/>
    <w:rsid w:val="00283014"/>
    <w:rsid w:val="00284F3D"/>
    <w:rsid w:val="002854CF"/>
    <w:rsid w:val="00285968"/>
    <w:rsid w:val="0028727D"/>
    <w:rsid w:val="00290080"/>
    <w:rsid w:val="002904DA"/>
    <w:rsid w:val="00291075"/>
    <w:rsid w:val="002918F6"/>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3A9"/>
    <w:rsid w:val="002E383E"/>
    <w:rsid w:val="002E5B3C"/>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20B4"/>
    <w:rsid w:val="00302172"/>
    <w:rsid w:val="003025DB"/>
    <w:rsid w:val="0030304B"/>
    <w:rsid w:val="003031E5"/>
    <w:rsid w:val="003037AE"/>
    <w:rsid w:val="00303DF2"/>
    <w:rsid w:val="00303E2A"/>
    <w:rsid w:val="00303E49"/>
    <w:rsid w:val="00305657"/>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6C34"/>
    <w:rsid w:val="003170E1"/>
    <w:rsid w:val="00317C0B"/>
    <w:rsid w:val="00317C4E"/>
    <w:rsid w:val="003228EC"/>
    <w:rsid w:val="00323DD8"/>
    <w:rsid w:val="00325455"/>
    <w:rsid w:val="0033080F"/>
    <w:rsid w:val="00330AA6"/>
    <w:rsid w:val="00330E18"/>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F04"/>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B4B"/>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18D"/>
    <w:rsid w:val="00422FE9"/>
    <w:rsid w:val="004233CB"/>
    <w:rsid w:val="00423C22"/>
    <w:rsid w:val="004240A2"/>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C84"/>
    <w:rsid w:val="00433E39"/>
    <w:rsid w:val="00433FD5"/>
    <w:rsid w:val="00434691"/>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025"/>
    <w:rsid w:val="00470D57"/>
    <w:rsid w:val="004713FD"/>
    <w:rsid w:val="00471AC8"/>
    <w:rsid w:val="00471BB3"/>
    <w:rsid w:val="00472072"/>
    <w:rsid w:val="004727F7"/>
    <w:rsid w:val="004735F4"/>
    <w:rsid w:val="004751F1"/>
    <w:rsid w:val="00475B40"/>
    <w:rsid w:val="00475E66"/>
    <w:rsid w:val="00477FCB"/>
    <w:rsid w:val="00480ABA"/>
    <w:rsid w:val="004823D7"/>
    <w:rsid w:val="004825A5"/>
    <w:rsid w:val="00482850"/>
    <w:rsid w:val="004831AA"/>
    <w:rsid w:val="004837D5"/>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1"/>
    <w:rsid w:val="004A67E0"/>
    <w:rsid w:val="004A7D6E"/>
    <w:rsid w:val="004B0216"/>
    <w:rsid w:val="004B0F16"/>
    <w:rsid w:val="004B153B"/>
    <w:rsid w:val="004B2CD1"/>
    <w:rsid w:val="004B2FDA"/>
    <w:rsid w:val="004B3310"/>
    <w:rsid w:val="004B3AF2"/>
    <w:rsid w:val="004B4FBC"/>
    <w:rsid w:val="004B584D"/>
    <w:rsid w:val="004B5F24"/>
    <w:rsid w:val="004B6A00"/>
    <w:rsid w:val="004B7FF8"/>
    <w:rsid w:val="004C027B"/>
    <w:rsid w:val="004C0296"/>
    <w:rsid w:val="004C0B79"/>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012"/>
    <w:rsid w:val="004D377F"/>
    <w:rsid w:val="004D3AEC"/>
    <w:rsid w:val="004D47FA"/>
    <w:rsid w:val="004D6010"/>
    <w:rsid w:val="004D6C9E"/>
    <w:rsid w:val="004D6CC1"/>
    <w:rsid w:val="004E0607"/>
    <w:rsid w:val="004E0C7A"/>
    <w:rsid w:val="004E1B91"/>
    <w:rsid w:val="004E2429"/>
    <w:rsid w:val="004E2A28"/>
    <w:rsid w:val="004E2A94"/>
    <w:rsid w:val="004E3849"/>
    <w:rsid w:val="004E3982"/>
    <w:rsid w:val="004E4DBB"/>
    <w:rsid w:val="004E50E2"/>
    <w:rsid w:val="004E52D4"/>
    <w:rsid w:val="004E55EE"/>
    <w:rsid w:val="004E5DAD"/>
    <w:rsid w:val="004E5E22"/>
    <w:rsid w:val="004E6EE2"/>
    <w:rsid w:val="004E73B9"/>
    <w:rsid w:val="004E74DB"/>
    <w:rsid w:val="004E797B"/>
    <w:rsid w:val="004E799C"/>
    <w:rsid w:val="004E7F06"/>
    <w:rsid w:val="004F0740"/>
    <w:rsid w:val="004F1495"/>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45F0"/>
    <w:rsid w:val="005070D4"/>
    <w:rsid w:val="00507CB7"/>
    <w:rsid w:val="00511180"/>
    <w:rsid w:val="00511772"/>
    <w:rsid w:val="0051347A"/>
    <w:rsid w:val="00513590"/>
    <w:rsid w:val="005150DC"/>
    <w:rsid w:val="0051764C"/>
    <w:rsid w:val="005206FD"/>
    <w:rsid w:val="005209E5"/>
    <w:rsid w:val="0052198C"/>
    <w:rsid w:val="0052361C"/>
    <w:rsid w:val="00523E57"/>
    <w:rsid w:val="00524077"/>
    <w:rsid w:val="005246EF"/>
    <w:rsid w:val="0052674F"/>
    <w:rsid w:val="00526BAB"/>
    <w:rsid w:val="00526DE7"/>
    <w:rsid w:val="00527194"/>
    <w:rsid w:val="005305D9"/>
    <w:rsid w:val="00530D1C"/>
    <w:rsid w:val="00530FA7"/>
    <w:rsid w:val="00531E48"/>
    <w:rsid w:val="005335CB"/>
    <w:rsid w:val="005337D3"/>
    <w:rsid w:val="00533987"/>
    <w:rsid w:val="00533A60"/>
    <w:rsid w:val="00534124"/>
    <w:rsid w:val="0053522C"/>
    <w:rsid w:val="00535F5C"/>
    <w:rsid w:val="0053633C"/>
    <w:rsid w:val="00537C0E"/>
    <w:rsid w:val="00537D1A"/>
    <w:rsid w:val="00537F64"/>
    <w:rsid w:val="005402A9"/>
    <w:rsid w:val="005412ED"/>
    <w:rsid w:val="0054185C"/>
    <w:rsid w:val="00541876"/>
    <w:rsid w:val="00541AD0"/>
    <w:rsid w:val="00541D05"/>
    <w:rsid w:val="00542C29"/>
    <w:rsid w:val="005433DB"/>
    <w:rsid w:val="00543732"/>
    <w:rsid w:val="00543E46"/>
    <w:rsid w:val="00543FD6"/>
    <w:rsid w:val="00544058"/>
    <w:rsid w:val="00544525"/>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6D4E"/>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435"/>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3F6"/>
    <w:rsid w:val="005E4C5A"/>
    <w:rsid w:val="005E4DD3"/>
    <w:rsid w:val="005E66B9"/>
    <w:rsid w:val="005E7A23"/>
    <w:rsid w:val="005F08A1"/>
    <w:rsid w:val="005F0F80"/>
    <w:rsid w:val="005F0FCC"/>
    <w:rsid w:val="005F144B"/>
    <w:rsid w:val="005F15D9"/>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174B"/>
    <w:rsid w:val="00602BE0"/>
    <w:rsid w:val="00603DAF"/>
    <w:rsid w:val="00604AF6"/>
    <w:rsid w:val="00604D67"/>
    <w:rsid w:val="006057D0"/>
    <w:rsid w:val="0060614A"/>
    <w:rsid w:val="0060623A"/>
    <w:rsid w:val="006067FD"/>
    <w:rsid w:val="00606C19"/>
    <w:rsid w:val="0060766F"/>
    <w:rsid w:val="006108AD"/>
    <w:rsid w:val="006117C1"/>
    <w:rsid w:val="00613360"/>
    <w:rsid w:val="00614407"/>
    <w:rsid w:val="00614613"/>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0A18"/>
    <w:rsid w:val="00631154"/>
    <w:rsid w:val="006316F5"/>
    <w:rsid w:val="00631880"/>
    <w:rsid w:val="006320A1"/>
    <w:rsid w:val="00632725"/>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3970"/>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0FA0"/>
    <w:rsid w:val="00692287"/>
    <w:rsid w:val="00692C65"/>
    <w:rsid w:val="00692E34"/>
    <w:rsid w:val="006940AB"/>
    <w:rsid w:val="00694169"/>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324"/>
    <w:rsid w:val="006C168E"/>
    <w:rsid w:val="006C22F4"/>
    <w:rsid w:val="006C369A"/>
    <w:rsid w:val="006C4825"/>
    <w:rsid w:val="006C5429"/>
    <w:rsid w:val="006C5542"/>
    <w:rsid w:val="006C5C3D"/>
    <w:rsid w:val="006C7550"/>
    <w:rsid w:val="006D01C8"/>
    <w:rsid w:val="006D01FC"/>
    <w:rsid w:val="006D1084"/>
    <w:rsid w:val="006D1247"/>
    <w:rsid w:val="006D12CD"/>
    <w:rsid w:val="006D1982"/>
    <w:rsid w:val="006D2064"/>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5023"/>
    <w:rsid w:val="00705916"/>
    <w:rsid w:val="0070640A"/>
    <w:rsid w:val="007067A7"/>
    <w:rsid w:val="00707471"/>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7632"/>
    <w:rsid w:val="00717A4A"/>
    <w:rsid w:val="00717D9B"/>
    <w:rsid w:val="00717F92"/>
    <w:rsid w:val="00721615"/>
    <w:rsid w:val="00722840"/>
    <w:rsid w:val="00722CB1"/>
    <w:rsid w:val="007233B0"/>
    <w:rsid w:val="0072439F"/>
    <w:rsid w:val="00724B2F"/>
    <w:rsid w:val="00724D55"/>
    <w:rsid w:val="00724F72"/>
    <w:rsid w:val="00725B1F"/>
    <w:rsid w:val="00725BE1"/>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75B"/>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1AE3"/>
    <w:rsid w:val="00772A84"/>
    <w:rsid w:val="007733F6"/>
    <w:rsid w:val="00773760"/>
    <w:rsid w:val="00773D5E"/>
    <w:rsid w:val="00773E32"/>
    <w:rsid w:val="00775CEE"/>
    <w:rsid w:val="0077637D"/>
    <w:rsid w:val="007768F7"/>
    <w:rsid w:val="00776AD4"/>
    <w:rsid w:val="00776F53"/>
    <w:rsid w:val="007770F7"/>
    <w:rsid w:val="007773B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AA7"/>
    <w:rsid w:val="00785EDA"/>
    <w:rsid w:val="00785FB7"/>
    <w:rsid w:val="0078618D"/>
    <w:rsid w:val="00786987"/>
    <w:rsid w:val="00786FD7"/>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079"/>
    <w:rsid w:val="007C47F0"/>
    <w:rsid w:val="007C53E5"/>
    <w:rsid w:val="007C6662"/>
    <w:rsid w:val="007C6C38"/>
    <w:rsid w:val="007C7846"/>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0785"/>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8F"/>
    <w:rsid w:val="0084529F"/>
    <w:rsid w:val="00845448"/>
    <w:rsid w:val="008455CF"/>
    <w:rsid w:val="00845A40"/>
    <w:rsid w:val="00846007"/>
    <w:rsid w:val="00846090"/>
    <w:rsid w:val="00846A93"/>
    <w:rsid w:val="00850D44"/>
    <w:rsid w:val="0085109E"/>
    <w:rsid w:val="00852240"/>
    <w:rsid w:val="00853053"/>
    <w:rsid w:val="00853593"/>
    <w:rsid w:val="00853CB6"/>
    <w:rsid w:val="0085531B"/>
    <w:rsid w:val="0085640E"/>
    <w:rsid w:val="00856724"/>
    <w:rsid w:val="00856FCE"/>
    <w:rsid w:val="00857086"/>
    <w:rsid w:val="008571D9"/>
    <w:rsid w:val="00857289"/>
    <w:rsid w:val="0085743D"/>
    <w:rsid w:val="0085788A"/>
    <w:rsid w:val="0086019C"/>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6E9"/>
    <w:rsid w:val="00886B80"/>
    <w:rsid w:val="00886B86"/>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1B6"/>
    <w:rsid w:val="008A56C9"/>
    <w:rsid w:val="008A5A0F"/>
    <w:rsid w:val="008A6592"/>
    <w:rsid w:val="008A7734"/>
    <w:rsid w:val="008A79C5"/>
    <w:rsid w:val="008A7CD4"/>
    <w:rsid w:val="008B0404"/>
    <w:rsid w:val="008B1763"/>
    <w:rsid w:val="008B1D01"/>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6258"/>
    <w:rsid w:val="008D7A7F"/>
    <w:rsid w:val="008E0D0F"/>
    <w:rsid w:val="008E2374"/>
    <w:rsid w:val="008E23E7"/>
    <w:rsid w:val="008E27E4"/>
    <w:rsid w:val="008E2AA8"/>
    <w:rsid w:val="008E2D50"/>
    <w:rsid w:val="008E3460"/>
    <w:rsid w:val="008E3AB6"/>
    <w:rsid w:val="008E3DD6"/>
    <w:rsid w:val="008E470A"/>
    <w:rsid w:val="008E4A59"/>
    <w:rsid w:val="008E5097"/>
    <w:rsid w:val="008E532B"/>
    <w:rsid w:val="008E60EA"/>
    <w:rsid w:val="008E60F8"/>
    <w:rsid w:val="008E62D9"/>
    <w:rsid w:val="008E671B"/>
    <w:rsid w:val="008E6A7F"/>
    <w:rsid w:val="008E6A87"/>
    <w:rsid w:val="008E6CE4"/>
    <w:rsid w:val="008E7B9D"/>
    <w:rsid w:val="008E7D7E"/>
    <w:rsid w:val="008E7F73"/>
    <w:rsid w:val="008F0133"/>
    <w:rsid w:val="008F11A4"/>
    <w:rsid w:val="008F136F"/>
    <w:rsid w:val="008F1459"/>
    <w:rsid w:val="008F1641"/>
    <w:rsid w:val="008F1D11"/>
    <w:rsid w:val="008F2462"/>
    <w:rsid w:val="008F26AE"/>
    <w:rsid w:val="008F26FA"/>
    <w:rsid w:val="008F2ADC"/>
    <w:rsid w:val="008F31E9"/>
    <w:rsid w:val="008F48F2"/>
    <w:rsid w:val="008F4E47"/>
    <w:rsid w:val="008F5217"/>
    <w:rsid w:val="008F5363"/>
    <w:rsid w:val="008F554C"/>
    <w:rsid w:val="008F6A14"/>
    <w:rsid w:val="008F6C38"/>
    <w:rsid w:val="008F76C4"/>
    <w:rsid w:val="00900543"/>
    <w:rsid w:val="00900D19"/>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241"/>
    <w:rsid w:val="00936087"/>
    <w:rsid w:val="00937E7F"/>
    <w:rsid w:val="00940889"/>
    <w:rsid w:val="00940A2D"/>
    <w:rsid w:val="00941450"/>
    <w:rsid w:val="009418D4"/>
    <w:rsid w:val="0094201D"/>
    <w:rsid w:val="009426CA"/>
    <w:rsid w:val="00942D79"/>
    <w:rsid w:val="009436DB"/>
    <w:rsid w:val="00943E1B"/>
    <w:rsid w:val="009443B2"/>
    <w:rsid w:val="00944B2C"/>
    <w:rsid w:val="00944BB1"/>
    <w:rsid w:val="009467E0"/>
    <w:rsid w:val="00946890"/>
    <w:rsid w:val="00946AF6"/>
    <w:rsid w:val="00946B2F"/>
    <w:rsid w:val="009472C4"/>
    <w:rsid w:val="00947FA3"/>
    <w:rsid w:val="00950FBE"/>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892"/>
    <w:rsid w:val="00967D02"/>
    <w:rsid w:val="00970ED6"/>
    <w:rsid w:val="009713D0"/>
    <w:rsid w:val="00971433"/>
    <w:rsid w:val="00971B9C"/>
    <w:rsid w:val="00972708"/>
    <w:rsid w:val="0097284D"/>
    <w:rsid w:val="00973831"/>
    <w:rsid w:val="009749FF"/>
    <w:rsid w:val="009759A4"/>
    <w:rsid w:val="00975DE6"/>
    <w:rsid w:val="00975F02"/>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6C82"/>
    <w:rsid w:val="009A71C9"/>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2866"/>
    <w:rsid w:val="009C3FD8"/>
    <w:rsid w:val="009C4162"/>
    <w:rsid w:val="009C4DA4"/>
    <w:rsid w:val="009C582F"/>
    <w:rsid w:val="009C69E3"/>
    <w:rsid w:val="009C6C1C"/>
    <w:rsid w:val="009C78A3"/>
    <w:rsid w:val="009D088A"/>
    <w:rsid w:val="009D0AE7"/>
    <w:rsid w:val="009D1B0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66E0"/>
    <w:rsid w:val="009E729E"/>
    <w:rsid w:val="009E7471"/>
    <w:rsid w:val="009E7C62"/>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2375"/>
    <w:rsid w:val="00A0242A"/>
    <w:rsid w:val="00A02F79"/>
    <w:rsid w:val="00A04783"/>
    <w:rsid w:val="00A052BB"/>
    <w:rsid w:val="00A06107"/>
    <w:rsid w:val="00A063FC"/>
    <w:rsid w:val="00A069CD"/>
    <w:rsid w:val="00A06BE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38C9"/>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4B36"/>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2EFB"/>
    <w:rsid w:val="00A84920"/>
    <w:rsid w:val="00A85002"/>
    <w:rsid w:val="00A85451"/>
    <w:rsid w:val="00A85B5A"/>
    <w:rsid w:val="00A87104"/>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75E"/>
    <w:rsid w:val="00AC1EF9"/>
    <w:rsid w:val="00AC2134"/>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424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1CE"/>
    <w:rsid w:val="00B2579E"/>
    <w:rsid w:val="00B25B7A"/>
    <w:rsid w:val="00B26839"/>
    <w:rsid w:val="00B26DBA"/>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8C1"/>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69"/>
    <w:rsid w:val="00B8669E"/>
    <w:rsid w:val="00B86C9B"/>
    <w:rsid w:val="00B86E2B"/>
    <w:rsid w:val="00B8799F"/>
    <w:rsid w:val="00B90834"/>
    <w:rsid w:val="00B90AAA"/>
    <w:rsid w:val="00B90DC2"/>
    <w:rsid w:val="00B91227"/>
    <w:rsid w:val="00B92664"/>
    <w:rsid w:val="00B92845"/>
    <w:rsid w:val="00B92FE5"/>
    <w:rsid w:val="00B9379D"/>
    <w:rsid w:val="00B93A11"/>
    <w:rsid w:val="00B94446"/>
    <w:rsid w:val="00B946C4"/>
    <w:rsid w:val="00B94D18"/>
    <w:rsid w:val="00B95D53"/>
    <w:rsid w:val="00B965A9"/>
    <w:rsid w:val="00B979D9"/>
    <w:rsid w:val="00B97B26"/>
    <w:rsid w:val="00BA10AF"/>
    <w:rsid w:val="00BA1994"/>
    <w:rsid w:val="00BA1A58"/>
    <w:rsid w:val="00BA1ABD"/>
    <w:rsid w:val="00BA1D06"/>
    <w:rsid w:val="00BA1E21"/>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3EC"/>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4D2"/>
    <w:rsid w:val="00BC4533"/>
    <w:rsid w:val="00BC5292"/>
    <w:rsid w:val="00BC52A2"/>
    <w:rsid w:val="00BC62A8"/>
    <w:rsid w:val="00BD12D3"/>
    <w:rsid w:val="00BD16FF"/>
    <w:rsid w:val="00BD23DE"/>
    <w:rsid w:val="00BD3507"/>
    <w:rsid w:val="00BD36E3"/>
    <w:rsid w:val="00BD3CBA"/>
    <w:rsid w:val="00BD4197"/>
    <w:rsid w:val="00BD4392"/>
    <w:rsid w:val="00BD4BDE"/>
    <w:rsid w:val="00BD4D67"/>
    <w:rsid w:val="00BD5F57"/>
    <w:rsid w:val="00BD7022"/>
    <w:rsid w:val="00BD73E3"/>
    <w:rsid w:val="00BE12FC"/>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52C3"/>
    <w:rsid w:val="00C06602"/>
    <w:rsid w:val="00C067FB"/>
    <w:rsid w:val="00C06DA4"/>
    <w:rsid w:val="00C071C3"/>
    <w:rsid w:val="00C07C7C"/>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5E09"/>
    <w:rsid w:val="00C167AB"/>
    <w:rsid w:val="00C16FFB"/>
    <w:rsid w:val="00C17858"/>
    <w:rsid w:val="00C17998"/>
    <w:rsid w:val="00C17B37"/>
    <w:rsid w:val="00C17CFA"/>
    <w:rsid w:val="00C2025C"/>
    <w:rsid w:val="00C2201B"/>
    <w:rsid w:val="00C23053"/>
    <w:rsid w:val="00C232AA"/>
    <w:rsid w:val="00C2383B"/>
    <w:rsid w:val="00C25390"/>
    <w:rsid w:val="00C26745"/>
    <w:rsid w:val="00C26862"/>
    <w:rsid w:val="00C26BC3"/>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135"/>
    <w:rsid w:val="00C45505"/>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445"/>
    <w:rsid w:val="00C83575"/>
    <w:rsid w:val="00C837C7"/>
    <w:rsid w:val="00C83FCF"/>
    <w:rsid w:val="00C841FA"/>
    <w:rsid w:val="00C84365"/>
    <w:rsid w:val="00C84F78"/>
    <w:rsid w:val="00C8654B"/>
    <w:rsid w:val="00C86A01"/>
    <w:rsid w:val="00C86FD0"/>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C19"/>
    <w:rsid w:val="00CD128F"/>
    <w:rsid w:val="00CD1988"/>
    <w:rsid w:val="00CD1F1C"/>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C89"/>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600FE"/>
    <w:rsid w:val="00D6059E"/>
    <w:rsid w:val="00D607D6"/>
    <w:rsid w:val="00D63475"/>
    <w:rsid w:val="00D63856"/>
    <w:rsid w:val="00D640E8"/>
    <w:rsid w:val="00D6420B"/>
    <w:rsid w:val="00D65CDF"/>
    <w:rsid w:val="00D66AAE"/>
    <w:rsid w:val="00D672C2"/>
    <w:rsid w:val="00D67D04"/>
    <w:rsid w:val="00D70B8B"/>
    <w:rsid w:val="00D70F2B"/>
    <w:rsid w:val="00D711A9"/>
    <w:rsid w:val="00D711AD"/>
    <w:rsid w:val="00D71794"/>
    <w:rsid w:val="00D71826"/>
    <w:rsid w:val="00D72AC1"/>
    <w:rsid w:val="00D72E75"/>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5F79"/>
    <w:rsid w:val="00DA61AC"/>
    <w:rsid w:val="00DA68F0"/>
    <w:rsid w:val="00DA6963"/>
    <w:rsid w:val="00DA6CC2"/>
    <w:rsid w:val="00DA7255"/>
    <w:rsid w:val="00DA780C"/>
    <w:rsid w:val="00DA7BDA"/>
    <w:rsid w:val="00DA7FC3"/>
    <w:rsid w:val="00DB0596"/>
    <w:rsid w:val="00DB119E"/>
    <w:rsid w:val="00DB1548"/>
    <w:rsid w:val="00DB23F6"/>
    <w:rsid w:val="00DB2A94"/>
    <w:rsid w:val="00DB4414"/>
    <w:rsid w:val="00DB49A3"/>
    <w:rsid w:val="00DB4CC3"/>
    <w:rsid w:val="00DB59C9"/>
    <w:rsid w:val="00DB5F25"/>
    <w:rsid w:val="00DB6569"/>
    <w:rsid w:val="00DB6BE5"/>
    <w:rsid w:val="00DB7DC7"/>
    <w:rsid w:val="00DB7E53"/>
    <w:rsid w:val="00DC0048"/>
    <w:rsid w:val="00DC0150"/>
    <w:rsid w:val="00DC1393"/>
    <w:rsid w:val="00DC1478"/>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DC6"/>
    <w:rsid w:val="00DC727D"/>
    <w:rsid w:val="00DC72F6"/>
    <w:rsid w:val="00DC7811"/>
    <w:rsid w:val="00DC7A56"/>
    <w:rsid w:val="00DC7A85"/>
    <w:rsid w:val="00DD0698"/>
    <w:rsid w:val="00DD09DE"/>
    <w:rsid w:val="00DD0DE3"/>
    <w:rsid w:val="00DD14FE"/>
    <w:rsid w:val="00DD215C"/>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2D3"/>
    <w:rsid w:val="00DF5662"/>
    <w:rsid w:val="00DF58D7"/>
    <w:rsid w:val="00DF5A48"/>
    <w:rsid w:val="00DF5E51"/>
    <w:rsid w:val="00DF5FDB"/>
    <w:rsid w:val="00DF6CEE"/>
    <w:rsid w:val="00DF6CFC"/>
    <w:rsid w:val="00DF6D33"/>
    <w:rsid w:val="00DF7107"/>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30D0"/>
    <w:rsid w:val="00E2365A"/>
    <w:rsid w:val="00E240E6"/>
    <w:rsid w:val="00E24365"/>
    <w:rsid w:val="00E24745"/>
    <w:rsid w:val="00E25268"/>
    <w:rsid w:val="00E25A9B"/>
    <w:rsid w:val="00E25B8A"/>
    <w:rsid w:val="00E27012"/>
    <w:rsid w:val="00E272D3"/>
    <w:rsid w:val="00E3088B"/>
    <w:rsid w:val="00E30BF9"/>
    <w:rsid w:val="00E30C23"/>
    <w:rsid w:val="00E31300"/>
    <w:rsid w:val="00E31763"/>
    <w:rsid w:val="00E3256E"/>
    <w:rsid w:val="00E33FE8"/>
    <w:rsid w:val="00E35921"/>
    <w:rsid w:val="00E35AD5"/>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60DF1"/>
    <w:rsid w:val="00E60E45"/>
    <w:rsid w:val="00E6161B"/>
    <w:rsid w:val="00E62079"/>
    <w:rsid w:val="00E62413"/>
    <w:rsid w:val="00E62DE0"/>
    <w:rsid w:val="00E62F28"/>
    <w:rsid w:val="00E62F73"/>
    <w:rsid w:val="00E64FEF"/>
    <w:rsid w:val="00E6666B"/>
    <w:rsid w:val="00E66E51"/>
    <w:rsid w:val="00E67BAC"/>
    <w:rsid w:val="00E7010D"/>
    <w:rsid w:val="00E7052B"/>
    <w:rsid w:val="00E7113C"/>
    <w:rsid w:val="00E712A5"/>
    <w:rsid w:val="00E718D3"/>
    <w:rsid w:val="00E71CB7"/>
    <w:rsid w:val="00E726D8"/>
    <w:rsid w:val="00E7298C"/>
    <w:rsid w:val="00E731B2"/>
    <w:rsid w:val="00E73ADD"/>
    <w:rsid w:val="00E74440"/>
    <w:rsid w:val="00E745E8"/>
    <w:rsid w:val="00E74D90"/>
    <w:rsid w:val="00E750C0"/>
    <w:rsid w:val="00E76D73"/>
    <w:rsid w:val="00E775E1"/>
    <w:rsid w:val="00E77A1F"/>
    <w:rsid w:val="00E805FB"/>
    <w:rsid w:val="00E81EEC"/>
    <w:rsid w:val="00E82A61"/>
    <w:rsid w:val="00E834A8"/>
    <w:rsid w:val="00E83520"/>
    <w:rsid w:val="00E83A9B"/>
    <w:rsid w:val="00E849E0"/>
    <w:rsid w:val="00E8528F"/>
    <w:rsid w:val="00E852DF"/>
    <w:rsid w:val="00E85478"/>
    <w:rsid w:val="00E85A7B"/>
    <w:rsid w:val="00E86D42"/>
    <w:rsid w:val="00E90AEA"/>
    <w:rsid w:val="00E90F96"/>
    <w:rsid w:val="00E91938"/>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A7972"/>
    <w:rsid w:val="00EB043F"/>
    <w:rsid w:val="00EB0AB1"/>
    <w:rsid w:val="00EB0B42"/>
    <w:rsid w:val="00EB0BEB"/>
    <w:rsid w:val="00EB137D"/>
    <w:rsid w:val="00EB14A3"/>
    <w:rsid w:val="00EB185D"/>
    <w:rsid w:val="00EB37DD"/>
    <w:rsid w:val="00EB3E17"/>
    <w:rsid w:val="00EB54F4"/>
    <w:rsid w:val="00EB55CB"/>
    <w:rsid w:val="00EB621E"/>
    <w:rsid w:val="00EB678E"/>
    <w:rsid w:val="00EB6B4E"/>
    <w:rsid w:val="00EB7362"/>
    <w:rsid w:val="00EC00A3"/>
    <w:rsid w:val="00EC0BFB"/>
    <w:rsid w:val="00EC1E7B"/>
    <w:rsid w:val="00EC2723"/>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EB3"/>
    <w:rsid w:val="00EE4ECD"/>
    <w:rsid w:val="00EE53E4"/>
    <w:rsid w:val="00EE5468"/>
    <w:rsid w:val="00EE5AF8"/>
    <w:rsid w:val="00EE66E0"/>
    <w:rsid w:val="00EE6B67"/>
    <w:rsid w:val="00EE7620"/>
    <w:rsid w:val="00EF012E"/>
    <w:rsid w:val="00EF1179"/>
    <w:rsid w:val="00EF1F53"/>
    <w:rsid w:val="00EF257A"/>
    <w:rsid w:val="00EF27C9"/>
    <w:rsid w:val="00EF3805"/>
    <w:rsid w:val="00EF6874"/>
    <w:rsid w:val="00EF6F87"/>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19CB"/>
    <w:rsid w:val="00F11AE2"/>
    <w:rsid w:val="00F11DC3"/>
    <w:rsid w:val="00F11E31"/>
    <w:rsid w:val="00F12C04"/>
    <w:rsid w:val="00F12F1B"/>
    <w:rsid w:val="00F13DDE"/>
    <w:rsid w:val="00F14260"/>
    <w:rsid w:val="00F1449E"/>
    <w:rsid w:val="00F148C1"/>
    <w:rsid w:val="00F14D7B"/>
    <w:rsid w:val="00F1523D"/>
    <w:rsid w:val="00F160BB"/>
    <w:rsid w:val="00F1641A"/>
    <w:rsid w:val="00F16BE3"/>
    <w:rsid w:val="00F171CE"/>
    <w:rsid w:val="00F1766E"/>
    <w:rsid w:val="00F20160"/>
    <w:rsid w:val="00F202E0"/>
    <w:rsid w:val="00F20369"/>
    <w:rsid w:val="00F203ED"/>
    <w:rsid w:val="00F21600"/>
    <w:rsid w:val="00F21DBA"/>
    <w:rsid w:val="00F22360"/>
    <w:rsid w:val="00F228EC"/>
    <w:rsid w:val="00F22C04"/>
    <w:rsid w:val="00F236C5"/>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D08"/>
    <w:rsid w:val="00F40258"/>
    <w:rsid w:val="00F411DA"/>
    <w:rsid w:val="00F41539"/>
    <w:rsid w:val="00F41840"/>
    <w:rsid w:val="00F41CEE"/>
    <w:rsid w:val="00F41DF5"/>
    <w:rsid w:val="00F4304E"/>
    <w:rsid w:val="00F46F0A"/>
    <w:rsid w:val="00F46F15"/>
    <w:rsid w:val="00F47557"/>
    <w:rsid w:val="00F477B6"/>
    <w:rsid w:val="00F478BD"/>
    <w:rsid w:val="00F500E0"/>
    <w:rsid w:val="00F500F0"/>
    <w:rsid w:val="00F50CA4"/>
    <w:rsid w:val="00F50F67"/>
    <w:rsid w:val="00F50F9A"/>
    <w:rsid w:val="00F515B5"/>
    <w:rsid w:val="00F5254F"/>
    <w:rsid w:val="00F528BA"/>
    <w:rsid w:val="00F535CA"/>
    <w:rsid w:val="00F5390A"/>
    <w:rsid w:val="00F540A4"/>
    <w:rsid w:val="00F54244"/>
    <w:rsid w:val="00F559EC"/>
    <w:rsid w:val="00F55B79"/>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F37"/>
    <w:rsid w:val="00F66807"/>
    <w:rsid w:val="00F6696C"/>
    <w:rsid w:val="00F671C2"/>
    <w:rsid w:val="00F67217"/>
    <w:rsid w:val="00F67943"/>
    <w:rsid w:val="00F67FC8"/>
    <w:rsid w:val="00F71A21"/>
    <w:rsid w:val="00F7225A"/>
    <w:rsid w:val="00F72650"/>
    <w:rsid w:val="00F72A03"/>
    <w:rsid w:val="00F72AFE"/>
    <w:rsid w:val="00F72DFC"/>
    <w:rsid w:val="00F737B7"/>
    <w:rsid w:val="00F73E36"/>
    <w:rsid w:val="00F73E96"/>
    <w:rsid w:val="00F74658"/>
    <w:rsid w:val="00F74965"/>
    <w:rsid w:val="00F749D3"/>
    <w:rsid w:val="00F74B30"/>
    <w:rsid w:val="00F754AE"/>
    <w:rsid w:val="00F754FA"/>
    <w:rsid w:val="00F75A78"/>
    <w:rsid w:val="00F75DC6"/>
    <w:rsid w:val="00F75F54"/>
    <w:rsid w:val="00F77489"/>
    <w:rsid w:val="00F7752F"/>
    <w:rsid w:val="00F808D1"/>
    <w:rsid w:val="00F8201A"/>
    <w:rsid w:val="00F821B9"/>
    <w:rsid w:val="00F83462"/>
    <w:rsid w:val="00F8359B"/>
    <w:rsid w:val="00F839D8"/>
    <w:rsid w:val="00F839EC"/>
    <w:rsid w:val="00F84CB3"/>
    <w:rsid w:val="00F84CD3"/>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47C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3A3"/>
    <w:rsid w:val="00FF1F53"/>
    <w:rsid w:val="00FF21A7"/>
    <w:rsid w:val="00FF21BD"/>
    <w:rsid w:val="00FF26B6"/>
    <w:rsid w:val="00FF2A67"/>
    <w:rsid w:val="00FF2A6E"/>
    <w:rsid w:val="00FF3A57"/>
    <w:rsid w:val="00FF4319"/>
    <w:rsid w:val="00FF4DFA"/>
    <w:rsid w:val="00FF5167"/>
    <w:rsid w:val="00FF568F"/>
    <w:rsid w:val="00FF6B64"/>
    <w:rsid w:val="00FF73F3"/>
    <w:rsid w:val="014F862E"/>
    <w:rsid w:val="01DB4276"/>
    <w:rsid w:val="02041898"/>
    <w:rsid w:val="04150720"/>
    <w:rsid w:val="0566474A"/>
    <w:rsid w:val="0EC6534D"/>
    <w:rsid w:val="11C0512A"/>
    <w:rsid w:val="12F86BBF"/>
    <w:rsid w:val="146DB921"/>
    <w:rsid w:val="167E5635"/>
    <w:rsid w:val="18D0D4CE"/>
    <w:rsid w:val="1A7914CA"/>
    <w:rsid w:val="1B450025"/>
    <w:rsid w:val="268D89D4"/>
    <w:rsid w:val="274B3DDB"/>
    <w:rsid w:val="28315CFE"/>
    <w:rsid w:val="2BFA54ED"/>
    <w:rsid w:val="2CE69326"/>
    <w:rsid w:val="2E35504B"/>
    <w:rsid w:val="2E7C192F"/>
    <w:rsid w:val="2EE150C2"/>
    <w:rsid w:val="341BDE6E"/>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B72C957"/>
    <w:rsid w:val="6D6CC591"/>
    <w:rsid w:val="6DDFEE41"/>
    <w:rsid w:val="6F3ECE0C"/>
    <w:rsid w:val="700F4E61"/>
    <w:rsid w:val="74113047"/>
    <w:rsid w:val="76FEFBC6"/>
    <w:rsid w:val="7B712473"/>
    <w:rsid w:val="7C685EA6"/>
    <w:rsid w:val="7D2D81EF"/>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9735C3"/>
  <w15:chartTrackingRefBased/>
  <w15:docId w15:val="{9A3B26D3-3A4F-4553-9241-6EAB2AD4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5AIRPNAIUNRU-1328258698-7524</_dlc_DocId>
    <_dlc_DocIdUrl xmlns="71c5aaf6-e6ce-465b-b873-5148d2a4c105">
      <Url>https://nokia.sharepoint.com/sites/c5g/5gradio/_layouts/15/DocIdRedir.aspx?ID=5AIRPNAIUNRU-1328258698-7524</Url>
      <Description>5AIRPNAIUNRU-1328258698-7524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5.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6.xml><?xml version="1.0" encoding="utf-8"?>
<ds:datastoreItem xmlns:ds="http://schemas.openxmlformats.org/officeDocument/2006/customXml" ds:itemID="{10CD1166-AB6E-45E9-800F-E6263DA8CDEB}">
  <ds:schemaRefs>
    <ds:schemaRef ds:uri="http://schemas.microsoft.com/office/2006/metadata/properties"/>
    <ds:schemaRef ds:uri="3b34c8f0-1ef5-4d1e-bb66-517ce7fe7356"/>
    <ds:schemaRef ds:uri="http://purl.org/dc/terms/"/>
    <ds:schemaRef ds:uri="71c5aaf6-e6ce-465b-b873-5148d2a4c105"/>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2302</Words>
  <Characters>14046</Characters>
  <Application>Microsoft Office Word</Application>
  <DocSecurity>0</DocSecurity>
  <Lines>117</Lines>
  <Paragraphs>32</Paragraphs>
  <ScaleCrop>false</ScaleCrop>
  <Company>ETSI-MCC</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Johannes</cp:lastModifiedBy>
  <cp:revision>3</cp:revision>
  <cp:lastPrinted>2013-03-23T07:57:00Z</cp:lastPrinted>
  <dcterms:created xsi:type="dcterms:W3CDTF">2021-10-22T19:17:00Z</dcterms:created>
  <dcterms:modified xsi:type="dcterms:W3CDTF">2021-10-22T19:18:00Z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324b7f9e-555c-4845-b396-9387d48c6bd1</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